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490C" w:rsidRPr="00FF490C" w:rsidRDefault="00FF490C" w:rsidP="00FF490C">
      <w:pPr>
        <w:spacing w:line="360" w:lineRule="auto"/>
        <w:jc w:val="center"/>
        <w:rPr>
          <w:rFonts w:ascii="黑体" w:eastAsia="黑体" w:hAnsi="黑体"/>
          <w:sz w:val="28"/>
          <w:szCs w:val="28"/>
        </w:rPr>
      </w:pPr>
      <w:bookmarkStart w:id="0" w:name="_GoBack"/>
      <w:r w:rsidRPr="00FF490C">
        <w:rPr>
          <w:rFonts w:ascii="黑体" w:eastAsia="黑体" w:hAnsi="黑体"/>
          <w:sz w:val="28"/>
          <w:szCs w:val="28"/>
        </w:rPr>
        <w:t>2022年度国家自然科学基金数学天元基金-</w:t>
      </w:r>
      <w:proofErr w:type="gramStart"/>
      <w:r w:rsidRPr="00FF490C">
        <w:rPr>
          <w:rFonts w:ascii="黑体" w:eastAsia="黑体" w:hAnsi="黑体"/>
          <w:sz w:val="28"/>
          <w:szCs w:val="28"/>
        </w:rPr>
        <w:t>琶</w:t>
      </w:r>
      <w:proofErr w:type="gramEnd"/>
      <w:r w:rsidRPr="00FF490C">
        <w:rPr>
          <w:rFonts w:ascii="黑体" w:eastAsia="黑体" w:hAnsi="黑体"/>
          <w:sz w:val="28"/>
          <w:szCs w:val="28"/>
        </w:rPr>
        <w:t>洲实验室（黄埔）“数学与医疗健康交叉重点专项”申请指南</w:t>
      </w:r>
    </w:p>
    <w:bookmarkEnd w:id="0"/>
    <w:p w:rsidR="00FF490C" w:rsidRPr="00FF490C" w:rsidRDefault="00FF490C" w:rsidP="00FF490C">
      <w:pPr>
        <w:spacing w:line="360" w:lineRule="auto"/>
        <w:rPr>
          <w:rFonts w:ascii="宋体" w:eastAsia="宋体" w:hAnsi="宋体"/>
          <w:sz w:val="24"/>
          <w:szCs w:val="24"/>
        </w:rPr>
      </w:pPr>
      <w:r w:rsidRPr="00FF490C">
        <w:rPr>
          <w:rFonts w:ascii="宋体" w:eastAsia="宋体" w:hAnsi="宋体" w:hint="eastAsia"/>
          <w:sz w:val="24"/>
          <w:szCs w:val="24"/>
        </w:rPr>
        <w:t xml:space="preserve">　　为了强化“四个面向”的研究布局，推动数学理论与技术在生命健康领域的结合与应用，国家自然科学基金数学天元基金和</w:t>
      </w:r>
      <w:proofErr w:type="gramStart"/>
      <w:r w:rsidRPr="00FF490C">
        <w:rPr>
          <w:rFonts w:ascii="宋体" w:eastAsia="宋体" w:hAnsi="宋体" w:hint="eastAsia"/>
          <w:sz w:val="24"/>
          <w:szCs w:val="24"/>
        </w:rPr>
        <w:t>琶</w:t>
      </w:r>
      <w:proofErr w:type="gramEnd"/>
      <w:r w:rsidRPr="00FF490C">
        <w:rPr>
          <w:rFonts w:ascii="宋体" w:eastAsia="宋体" w:hAnsi="宋体" w:hint="eastAsia"/>
          <w:sz w:val="24"/>
          <w:szCs w:val="24"/>
        </w:rPr>
        <w:t>洲实验室（黄埔）联合设立“数学与医疗健康交叉重点专项”</w:t>
      </w:r>
      <w:r w:rsidRPr="00FF490C">
        <w:rPr>
          <w:rFonts w:ascii="宋体" w:eastAsia="宋体" w:hAnsi="宋体"/>
          <w:sz w:val="24"/>
          <w:szCs w:val="24"/>
        </w:rPr>
        <w:t xml:space="preserve"> （简称“交叉重点专项”）。现开始征集2022年度交叉重点专项申请，具体说明和要求如下：</w:t>
      </w:r>
    </w:p>
    <w:p w:rsidR="00FF490C" w:rsidRPr="00FF490C" w:rsidRDefault="00FF490C" w:rsidP="00FF490C">
      <w:pPr>
        <w:spacing w:line="360" w:lineRule="auto"/>
        <w:rPr>
          <w:rFonts w:ascii="宋体" w:eastAsia="宋体" w:hAnsi="宋体"/>
          <w:sz w:val="24"/>
          <w:szCs w:val="24"/>
        </w:rPr>
      </w:pPr>
      <w:r w:rsidRPr="00FF490C">
        <w:rPr>
          <w:rFonts w:ascii="宋体" w:eastAsia="宋体" w:hAnsi="宋体" w:hint="eastAsia"/>
          <w:sz w:val="24"/>
          <w:szCs w:val="24"/>
        </w:rPr>
        <w:t xml:space="preserve">　　一、</w:t>
      </w:r>
      <w:r w:rsidRPr="00FF490C">
        <w:rPr>
          <w:rFonts w:ascii="宋体" w:eastAsia="宋体" w:hAnsi="宋体"/>
          <w:sz w:val="24"/>
          <w:szCs w:val="24"/>
        </w:rPr>
        <w:t xml:space="preserve"> 科学方向</w:t>
      </w:r>
    </w:p>
    <w:p w:rsidR="00FF490C" w:rsidRPr="00FF490C" w:rsidRDefault="00FF490C" w:rsidP="00FF490C">
      <w:pPr>
        <w:spacing w:line="360" w:lineRule="auto"/>
        <w:rPr>
          <w:rFonts w:ascii="宋体" w:eastAsia="宋体" w:hAnsi="宋体"/>
          <w:sz w:val="24"/>
          <w:szCs w:val="24"/>
        </w:rPr>
      </w:pPr>
      <w:r w:rsidRPr="00FF490C">
        <w:rPr>
          <w:rFonts w:ascii="宋体" w:eastAsia="宋体" w:hAnsi="宋体" w:hint="eastAsia"/>
          <w:sz w:val="24"/>
          <w:szCs w:val="24"/>
        </w:rPr>
        <w:t xml:space="preserve">　　重点围绕医学成像新理论、新方法与典型重大疾病人工智能辅助诊疗关键技术，开展数学理论、方法与技术的创新攻关研究，为医学大数据和人工智能的发展与应用落地提供创新模式，为高端医疗设备国产化和普惠医疗、分级诊疗的国家战略实施提供理论基础与技术支撑。</w:t>
      </w:r>
    </w:p>
    <w:p w:rsidR="00FF490C" w:rsidRPr="00FF490C" w:rsidRDefault="00FF490C" w:rsidP="00FF490C">
      <w:pPr>
        <w:spacing w:line="360" w:lineRule="auto"/>
        <w:rPr>
          <w:rFonts w:ascii="宋体" w:eastAsia="宋体" w:hAnsi="宋体"/>
          <w:sz w:val="24"/>
          <w:szCs w:val="24"/>
        </w:rPr>
      </w:pPr>
      <w:r w:rsidRPr="00FF490C">
        <w:rPr>
          <w:rFonts w:ascii="宋体" w:eastAsia="宋体" w:hAnsi="宋体" w:hint="eastAsia"/>
          <w:sz w:val="24"/>
          <w:szCs w:val="24"/>
        </w:rPr>
        <w:t xml:space="preserve">　　二、</w:t>
      </w:r>
      <w:r w:rsidRPr="00FF490C">
        <w:rPr>
          <w:rFonts w:ascii="宋体" w:eastAsia="宋体" w:hAnsi="宋体"/>
          <w:sz w:val="24"/>
          <w:szCs w:val="24"/>
        </w:rPr>
        <w:t xml:space="preserve"> 资助研究内容</w:t>
      </w:r>
    </w:p>
    <w:p w:rsidR="00FF490C" w:rsidRPr="00FF490C" w:rsidRDefault="00FF490C" w:rsidP="00FF490C">
      <w:pPr>
        <w:spacing w:line="360" w:lineRule="auto"/>
        <w:rPr>
          <w:rFonts w:ascii="宋体" w:eastAsia="宋体" w:hAnsi="宋体"/>
          <w:sz w:val="24"/>
          <w:szCs w:val="24"/>
        </w:rPr>
      </w:pPr>
      <w:r w:rsidRPr="00FF490C">
        <w:rPr>
          <w:rFonts w:ascii="宋体" w:eastAsia="宋体" w:hAnsi="宋体" w:hint="eastAsia"/>
          <w:sz w:val="24"/>
          <w:szCs w:val="24"/>
        </w:rPr>
        <w:t xml:space="preserve">　　本年度重点专项拟资助以下内容：</w:t>
      </w:r>
    </w:p>
    <w:p w:rsidR="00FF490C" w:rsidRPr="00FF490C" w:rsidRDefault="00FF490C" w:rsidP="00FF490C">
      <w:pPr>
        <w:spacing w:line="360" w:lineRule="auto"/>
        <w:rPr>
          <w:rFonts w:ascii="宋体" w:eastAsia="宋体" w:hAnsi="宋体"/>
          <w:sz w:val="24"/>
          <w:szCs w:val="24"/>
        </w:rPr>
      </w:pPr>
      <w:r w:rsidRPr="00FF490C">
        <w:rPr>
          <w:rFonts w:ascii="宋体" w:eastAsia="宋体" w:hAnsi="宋体" w:hint="eastAsia"/>
          <w:sz w:val="24"/>
          <w:szCs w:val="24"/>
        </w:rPr>
        <w:t xml:space="preserve">　　（一）急诊影像多病种快速联合筛查的数学方法与系统</w:t>
      </w:r>
    </w:p>
    <w:p w:rsidR="00FF490C" w:rsidRPr="00FF490C" w:rsidRDefault="00FF490C" w:rsidP="00FF490C">
      <w:pPr>
        <w:spacing w:line="360" w:lineRule="auto"/>
        <w:rPr>
          <w:rFonts w:ascii="宋体" w:eastAsia="宋体" w:hAnsi="宋体"/>
          <w:sz w:val="24"/>
          <w:szCs w:val="24"/>
        </w:rPr>
      </w:pPr>
      <w:r w:rsidRPr="00FF490C">
        <w:rPr>
          <w:rFonts w:ascii="宋体" w:eastAsia="宋体" w:hAnsi="宋体" w:hint="eastAsia"/>
          <w:sz w:val="24"/>
          <w:szCs w:val="24"/>
        </w:rPr>
        <w:t xml:space="preserve">　　针对急诊影像的快速准确判读需求，研究</w:t>
      </w:r>
      <w:r w:rsidRPr="00FF490C">
        <w:rPr>
          <w:rFonts w:ascii="宋体" w:eastAsia="宋体" w:hAnsi="宋体"/>
          <w:sz w:val="24"/>
          <w:szCs w:val="24"/>
        </w:rPr>
        <w:t>CT影像多器官与多病种联合筛查的数学模型与方法，包括基于多器官联合定位的图像检测/分割模型与算法、多器官空间位置约束下的多疾病分类数学模型与算法；研究多器官与多疾病之间的相互关联性，并用以提高联合筛查效率与准确度；基于万例以上全国多中心急诊CT大数据，构建快速识别神经系统、肺部疾病、心血管系统和消化系统等“一查多病”辅助诊断支持系统，开展临床示范应用。</w:t>
      </w:r>
    </w:p>
    <w:p w:rsidR="00FF490C" w:rsidRPr="00FF490C" w:rsidRDefault="00FF490C" w:rsidP="00FF490C">
      <w:pPr>
        <w:spacing w:line="360" w:lineRule="auto"/>
        <w:rPr>
          <w:rFonts w:ascii="宋体" w:eastAsia="宋体" w:hAnsi="宋体"/>
          <w:sz w:val="24"/>
          <w:szCs w:val="24"/>
        </w:rPr>
      </w:pPr>
      <w:r w:rsidRPr="00FF490C">
        <w:rPr>
          <w:rFonts w:ascii="宋体" w:eastAsia="宋体" w:hAnsi="宋体" w:hint="eastAsia"/>
          <w:sz w:val="24"/>
          <w:szCs w:val="24"/>
        </w:rPr>
        <w:t xml:space="preserve">　　（二）跨机型低剂量</w:t>
      </w:r>
      <w:r w:rsidRPr="00FF490C">
        <w:rPr>
          <w:rFonts w:ascii="宋体" w:eastAsia="宋体" w:hAnsi="宋体"/>
          <w:sz w:val="24"/>
          <w:szCs w:val="24"/>
        </w:rPr>
        <w:t>CT可迁移成像的数学理论与方法</w:t>
      </w:r>
    </w:p>
    <w:p w:rsidR="00FF490C" w:rsidRPr="00FF490C" w:rsidRDefault="00FF490C" w:rsidP="00FF490C">
      <w:pPr>
        <w:spacing w:line="360" w:lineRule="auto"/>
        <w:rPr>
          <w:rFonts w:ascii="宋体" w:eastAsia="宋体" w:hAnsi="宋体"/>
          <w:sz w:val="24"/>
          <w:szCs w:val="24"/>
        </w:rPr>
      </w:pPr>
      <w:r w:rsidRPr="00FF490C">
        <w:rPr>
          <w:rFonts w:ascii="宋体" w:eastAsia="宋体" w:hAnsi="宋体" w:hint="eastAsia"/>
          <w:sz w:val="24"/>
          <w:szCs w:val="24"/>
        </w:rPr>
        <w:t xml:space="preserve">　　面向跨机型低剂量</w:t>
      </w:r>
      <w:r w:rsidRPr="00FF490C">
        <w:rPr>
          <w:rFonts w:ascii="宋体" w:eastAsia="宋体" w:hAnsi="宋体"/>
          <w:sz w:val="24"/>
          <w:szCs w:val="24"/>
        </w:rPr>
        <w:t>CT成像质量迁移需求，提出可迁移CT成像数学理论与方法，并实现低剂量CT成像质量在不同机型间的快速迁移; 研究融入机器参数与组织特性的跨机型CT探测误差建模与数据校正方法，和结合物理成像机制与人工智能技术的跨机型自适应CT图像重建方法；提出基于对抗学习的跨中心、跨机型低剂量CT图像稳健迁移学习方法；研发跨机型低剂量CT可迁移成像软件系统，并部署试点应用。</w:t>
      </w:r>
    </w:p>
    <w:p w:rsidR="00FF490C" w:rsidRPr="00FF490C" w:rsidRDefault="00FF490C" w:rsidP="00FF490C">
      <w:pPr>
        <w:spacing w:line="360" w:lineRule="auto"/>
        <w:rPr>
          <w:rFonts w:ascii="宋体" w:eastAsia="宋体" w:hAnsi="宋体"/>
          <w:sz w:val="24"/>
          <w:szCs w:val="24"/>
        </w:rPr>
      </w:pPr>
      <w:r w:rsidRPr="00FF490C">
        <w:rPr>
          <w:rFonts w:ascii="宋体" w:eastAsia="宋体" w:hAnsi="宋体" w:hint="eastAsia"/>
          <w:sz w:val="24"/>
          <w:szCs w:val="24"/>
        </w:rPr>
        <w:t xml:space="preserve">　　（三）多期对比增强超低剂量</w:t>
      </w:r>
      <w:r w:rsidRPr="00FF490C">
        <w:rPr>
          <w:rFonts w:ascii="宋体" w:eastAsia="宋体" w:hAnsi="宋体"/>
          <w:sz w:val="24"/>
          <w:szCs w:val="24"/>
        </w:rPr>
        <w:t>CT成像方法及应用</w:t>
      </w:r>
    </w:p>
    <w:p w:rsidR="00FF490C" w:rsidRPr="00FF490C" w:rsidRDefault="00FF490C" w:rsidP="00FF490C">
      <w:pPr>
        <w:spacing w:line="360" w:lineRule="auto"/>
        <w:rPr>
          <w:rFonts w:ascii="宋体" w:eastAsia="宋体" w:hAnsi="宋体"/>
          <w:sz w:val="24"/>
          <w:szCs w:val="24"/>
        </w:rPr>
      </w:pPr>
      <w:r w:rsidRPr="00FF490C">
        <w:rPr>
          <w:rFonts w:ascii="宋体" w:eastAsia="宋体" w:hAnsi="宋体" w:hint="eastAsia"/>
          <w:sz w:val="24"/>
          <w:szCs w:val="24"/>
        </w:rPr>
        <w:t xml:space="preserve">　　针对重大疾病的早筛、复查等普适性临床应用，研究多期对比增强超低剂量</w:t>
      </w:r>
      <w:r w:rsidRPr="00FF490C">
        <w:rPr>
          <w:rFonts w:ascii="宋体" w:eastAsia="宋体" w:hAnsi="宋体"/>
          <w:sz w:val="24"/>
          <w:szCs w:val="24"/>
        </w:rPr>
        <w:lastRenderedPageBreak/>
        <w:t>CT的成像理论与方法。建立人体特性（身体质量指数，体表面积等）、碘对比剂与注射方案、扫描协议等协</w:t>
      </w:r>
      <w:proofErr w:type="gramStart"/>
      <w:r w:rsidRPr="00FF490C">
        <w:rPr>
          <w:rFonts w:ascii="宋体" w:eastAsia="宋体" w:hAnsi="宋体"/>
          <w:sz w:val="24"/>
          <w:szCs w:val="24"/>
        </w:rPr>
        <w:t>变特征</w:t>
      </w:r>
      <w:proofErr w:type="gramEnd"/>
      <w:r w:rsidRPr="00FF490C">
        <w:rPr>
          <w:rFonts w:ascii="宋体" w:eastAsia="宋体" w:hAnsi="宋体"/>
          <w:sz w:val="24"/>
          <w:szCs w:val="24"/>
        </w:rPr>
        <w:t>与CT成像质量之间的数学关系，并用以提高低剂量CT成像质量；研究耦合碘对比剂、管电压、电流调制综合优化的CT图像重建模型与算法，实现高质量、低剂量CT成像；研发靶向器官自适应多期增强对比超低剂量CT成像软件系统，并开展临床应用。</w:t>
      </w:r>
    </w:p>
    <w:p w:rsidR="00FF490C" w:rsidRPr="00FF490C" w:rsidRDefault="00FF490C" w:rsidP="00FF490C">
      <w:pPr>
        <w:spacing w:line="360" w:lineRule="auto"/>
        <w:rPr>
          <w:rFonts w:ascii="宋体" w:eastAsia="宋体" w:hAnsi="宋体"/>
          <w:sz w:val="24"/>
          <w:szCs w:val="24"/>
        </w:rPr>
      </w:pPr>
      <w:r w:rsidRPr="00FF490C">
        <w:rPr>
          <w:rFonts w:ascii="宋体" w:eastAsia="宋体" w:hAnsi="宋体" w:hint="eastAsia"/>
          <w:sz w:val="24"/>
          <w:szCs w:val="24"/>
        </w:rPr>
        <w:t xml:space="preserve">　　（四）基于生成模型的部位自适应快速磁共振成像方法及应用</w:t>
      </w:r>
    </w:p>
    <w:p w:rsidR="00FF490C" w:rsidRPr="00FF490C" w:rsidRDefault="00FF490C" w:rsidP="00FF490C">
      <w:pPr>
        <w:spacing w:line="360" w:lineRule="auto"/>
        <w:rPr>
          <w:rFonts w:ascii="宋体" w:eastAsia="宋体" w:hAnsi="宋体"/>
          <w:sz w:val="24"/>
          <w:szCs w:val="24"/>
        </w:rPr>
      </w:pPr>
      <w:r w:rsidRPr="00FF490C">
        <w:rPr>
          <w:rFonts w:ascii="宋体" w:eastAsia="宋体" w:hAnsi="宋体" w:hint="eastAsia"/>
          <w:sz w:val="24"/>
          <w:szCs w:val="24"/>
        </w:rPr>
        <w:t xml:space="preserve">　　磁共振成像是临床医学影像诊断的利器。针对磁共振成像速度慢、扫描操作繁琐的公认瓶颈，研究多对比生成引导的快速采样与重建联合的成像数学模型与方法；根据人体各部位特性，研究部位自适应、结合压缩感知原理的磁共振射频激发模式与快速扫描技术；构建部位自适应的静态和动态快速磁共振成像算法；基于大规模多模态数据，研究不同模态、不同成像条件下医学图像之间进行特征转换的数学模型和算法，构建可用于临床实践的跨模态图像生成深度学习模型和算法，并开展临床示范应用。</w:t>
      </w:r>
    </w:p>
    <w:p w:rsidR="00FF490C" w:rsidRPr="00FF490C" w:rsidRDefault="00FF490C" w:rsidP="00FF490C">
      <w:pPr>
        <w:spacing w:line="360" w:lineRule="auto"/>
        <w:rPr>
          <w:rFonts w:ascii="宋体" w:eastAsia="宋体" w:hAnsi="宋体"/>
          <w:sz w:val="24"/>
          <w:szCs w:val="24"/>
        </w:rPr>
      </w:pPr>
      <w:r w:rsidRPr="00FF490C">
        <w:rPr>
          <w:rFonts w:ascii="宋体" w:eastAsia="宋体" w:hAnsi="宋体" w:hint="eastAsia"/>
          <w:sz w:val="24"/>
          <w:szCs w:val="24"/>
        </w:rPr>
        <w:t xml:space="preserve">　　（五）基于多因素、多时点、多状态、多组学数据的心血管病发生发展预测数学模型与算法</w:t>
      </w:r>
    </w:p>
    <w:p w:rsidR="00FF490C" w:rsidRPr="00FF490C" w:rsidRDefault="00FF490C" w:rsidP="00FF490C">
      <w:pPr>
        <w:spacing w:line="360" w:lineRule="auto"/>
        <w:rPr>
          <w:rFonts w:ascii="宋体" w:eastAsia="宋体" w:hAnsi="宋体"/>
          <w:sz w:val="24"/>
          <w:szCs w:val="24"/>
        </w:rPr>
      </w:pPr>
      <w:r w:rsidRPr="00FF490C">
        <w:rPr>
          <w:rFonts w:ascii="宋体" w:eastAsia="宋体" w:hAnsi="宋体" w:hint="eastAsia"/>
          <w:sz w:val="24"/>
          <w:szCs w:val="24"/>
        </w:rPr>
        <w:t xml:space="preserve">　　以涵盖青</w:t>
      </w:r>
      <w:r w:rsidRPr="00FF490C">
        <w:rPr>
          <w:rFonts w:ascii="宋体" w:eastAsia="宋体" w:hAnsi="宋体"/>
          <w:sz w:val="24"/>
          <w:szCs w:val="24"/>
        </w:rPr>
        <w:t>-中-老年时期心血管病及其危险因素发生发展转归的大规模、超长随访时间自然人群心血管病队列为基础，利用队列人群多时点的基因组学、</w:t>
      </w:r>
      <w:proofErr w:type="gramStart"/>
      <w:r w:rsidRPr="00FF490C">
        <w:rPr>
          <w:rFonts w:ascii="宋体" w:eastAsia="宋体" w:hAnsi="宋体"/>
          <w:sz w:val="24"/>
          <w:szCs w:val="24"/>
        </w:rPr>
        <w:t>代谢组</w:t>
      </w:r>
      <w:proofErr w:type="gramEnd"/>
      <w:r w:rsidRPr="00FF490C">
        <w:rPr>
          <w:rFonts w:ascii="宋体" w:eastAsia="宋体" w:hAnsi="宋体"/>
          <w:sz w:val="24"/>
          <w:szCs w:val="24"/>
        </w:rPr>
        <w:t>学和蛋白组学数据，研究基于基因-转录-表型信息流自然筛选过程的数学模型，寻找心血管病发生发展转</w:t>
      </w:r>
      <w:proofErr w:type="gramStart"/>
      <w:r w:rsidRPr="00FF490C">
        <w:rPr>
          <w:rFonts w:ascii="宋体" w:eastAsia="宋体" w:hAnsi="宋体"/>
          <w:sz w:val="24"/>
          <w:szCs w:val="24"/>
        </w:rPr>
        <w:t>归相关</w:t>
      </w:r>
      <w:proofErr w:type="gramEnd"/>
      <w:r w:rsidRPr="00FF490C">
        <w:rPr>
          <w:rFonts w:ascii="宋体" w:eastAsia="宋体" w:hAnsi="宋体"/>
          <w:sz w:val="24"/>
          <w:szCs w:val="24"/>
        </w:rPr>
        <w:t>的分子靶点；整合传统心血管</w:t>
      </w:r>
      <w:proofErr w:type="gramStart"/>
      <w:r w:rsidRPr="00FF490C">
        <w:rPr>
          <w:rFonts w:ascii="宋体" w:eastAsia="宋体" w:hAnsi="宋体"/>
          <w:sz w:val="24"/>
          <w:szCs w:val="24"/>
        </w:rPr>
        <w:t>病危险</w:t>
      </w:r>
      <w:proofErr w:type="gramEnd"/>
      <w:r w:rsidRPr="00FF490C">
        <w:rPr>
          <w:rFonts w:ascii="宋体" w:eastAsia="宋体" w:hAnsi="宋体"/>
          <w:sz w:val="24"/>
          <w:szCs w:val="24"/>
        </w:rPr>
        <w:t>因素和新发现的生物标志物，构建基于多因素、多时点、多心血管事件进程演化的数学模型，实现“健康-亚健康-亚临床病变-临床疾病”多阶段转归的预测模拟；研制心血管病自然病程及治疗效果评价的模拟系统，并应用于防治实践。</w:t>
      </w:r>
    </w:p>
    <w:p w:rsidR="00FF490C" w:rsidRPr="00FF490C" w:rsidRDefault="00FF490C" w:rsidP="00FF490C">
      <w:pPr>
        <w:spacing w:line="360" w:lineRule="auto"/>
        <w:rPr>
          <w:rFonts w:ascii="宋体" w:eastAsia="宋体" w:hAnsi="宋体"/>
          <w:sz w:val="24"/>
          <w:szCs w:val="24"/>
        </w:rPr>
      </w:pPr>
      <w:r w:rsidRPr="00FF490C">
        <w:rPr>
          <w:rFonts w:ascii="宋体" w:eastAsia="宋体" w:hAnsi="宋体" w:hint="eastAsia"/>
          <w:sz w:val="24"/>
          <w:szCs w:val="24"/>
        </w:rPr>
        <w:t xml:space="preserve">　　三、</w:t>
      </w:r>
      <w:r w:rsidRPr="00FF490C">
        <w:rPr>
          <w:rFonts w:ascii="宋体" w:eastAsia="宋体" w:hAnsi="宋体"/>
          <w:sz w:val="24"/>
          <w:szCs w:val="24"/>
        </w:rPr>
        <w:t xml:space="preserve"> 资助方式</w:t>
      </w:r>
    </w:p>
    <w:p w:rsidR="00FF490C" w:rsidRPr="00FF490C" w:rsidRDefault="00FF490C" w:rsidP="00FF490C">
      <w:pPr>
        <w:spacing w:line="360" w:lineRule="auto"/>
        <w:rPr>
          <w:rFonts w:ascii="宋体" w:eastAsia="宋体" w:hAnsi="宋体"/>
          <w:sz w:val="24"/>
          <w:szCs w:val="24"/>
        </w:rPr>
      </w:pPr>
      <w:r w:rsidRPr="00FF490C">
        <w:rPr>
          <w:rFonts w:ascii="宋体" w:eastAsia="宋体" w:hAnsi="宋体" w:hint="eastAsia"/>
          <w:sz w:val="24"/>
          <w:szCs w:val="24"/>
        </w:rPr>
        <w:t xml:space="preserve">　　以重点项目</w:t>
      </w:r>
      <w:proofErr w:type="gramStart"/>
      <w:r w:rsidRPr="00FF490C">
        <w:rPr>
          <w:rFonts w:ascii="宋体" w:eastAsia="宋体" w:hAnsi="宋体" w:hint="eastAsia"/>
          <w:sz w:val="24"/>
          <w:szCs w:val="24"/>
        </w:rPr>
        <w:t>群方式</w:t>
      </w:r>
      <w:proofErr w:type="gramEnd"/>
      <w:r w:rsidRPr="00FF490C">
        <w:rPr>
          <w:rFonts w:ascii="宋体" w:eastAsia="宋体" w:hAnsi="宋体" w:hint="eastAsia"/>
          <w:sz w:val="24"/>
          <w:szCs w:val="24"/>
        </w:rPr>
        <w:t>资助，项目资助周期不超过四年。项目执行期由天元基金资助（侧重于理论与方法，每项</w:t>
      </w:r>
      <w:r w:rsidRPr="00FF490C">
        <w:rPr>
          <w:rFonts w:ascii="宋体" w:eastAsia="宋体" w:hAnsi="宋体"/>
          <w:sz w:val="24"/>
          <w:szCs w:val="24"/>
        </w:rPr>
        <w:t>200万元），后两年由</w:t>
      </w:r>
      <w:proofErr w:type="gramStart"/>
      <w:r w:rsidRPr="00FF490C">
        <w:rPr>
          <w:rFonts w:ascii="宋体" w:eastAsia="宋体" w:hAnsi="宋体"/>
          <w:sz w:val="24"/>
          <w:szCs w:val="24"/>
        </w:rPr>
        <w:t>琶</w:t>
      </w:r>
      <w:proofErr w:type="gramEnd"/>
      <w:r w:rsidRPr="00FF490C">
        <w:rPr>
          <w:rFonts w:ascii="宋体" w:eastAsia="宋体" w:hAnsi="宋体"/>
          <w:sz w:val="24"/>
          <w:szCs w:val="24"/>
        </w:rPr>
        <w:t>洲实验室（黄埔）资助（侧重于技术与应用落地，每项不低于200万元）；项目资助采取淘汰机制，执行两年后进行中期评估，评估优秀的项目可获连续资助。项目研究团队须由包含数学、医学、信息等不同领域的专家组成，采取双负责</w:t>
      </w:r>
      <w:proofErr w:type="gramStart"/>
      <w:r w:rsidRPr="00FF490C">
        <w:rPr>
          <w:rFonts w:ascii="宋体" w:eastAsia="宋体" w:hAnsi="宋体"/>
          <w:sz w:val="24"/>
          <w:szCs w:val="24"/>
        </w:rPr>
        <w:t>人制</w:t>
      </w:r>
      <w:proofErr w:type="gramEnd"/>
      <w:r w:rsidRPr="00FF490C">
        <w:rPr>
          <w:rFonts w:ascii="宋体" w:eastAsia="宋体" w:hAnsi="宋体"/>
          <w:sz w:val="24"/>
          <w:szCs w:val="24"/>
        </w:rPr>
        <w:t>（其中，排名第一负责人为项目总体负责人）。申请人须在申请书中给出具体的能达到的量化指标。</w:t>
      </w:r>
      <w:r w:rsidRPr="00FF490C">
        <w:rPr>
          <w:rFonts w:ascii="宋体" w:eastAsia="宋体" w:hAnsi="宋体"/>
          <w:sz w:val="24"/>
          <w:szCs w:val="24"/>
        </w:rPr>
        <w:lastRenderedPageBreak/>
        <w:t>2022年拟资助不超过5项。申请书中的研究期限应填写为：2023年1月1日至2024年12月31日。</w:t>
      </w:r>
    </w:p>
    <w:p w:rsidR="00FF490C" w:rsidRPr="00FF490C" w:rsidRDefault="00FF490C" w:rsidP="00FF490C">
      <w:pPr>
        <w:spacing w:line="360" w:lineRule="auto"/>
        <w:rPr>
          <w:rFonts w:ascii="宋体" w:eastAsia="宋体" w:hAnsi="宋体"/>
          <w:sz w:val="24"/>
          <w:szCs w:val="24"/>
        </w:rPr>
      </w:pPr>
      <w:r w:rsidRPr="00FF490C">
        <w:rPr>
          <w:rFonts w:ascii="宋体" w:eastAsia="宋体" w:hAnsi="宋体" w:hint="eastAsia"/>
          <w:sz w:val="24"/>
          <w:szCs w:val="24"/>
        </w:rPr>
        <w:t xml:space="preserve">　　四、</w:t>
      </w:r>
      <w:r w:rsidRPr="00FF490C">
        <w:rPr>
          <w:rFonts w:ascii="宋体" w:eastAsia="宋体" w:hAnsi="宋体"/>
          <w:sz w:val="24"/>
          <w:szCs w:val="24"/>
        </w:rPr>
        <w:t xml:space="preserve"> 申请要求及注意事项</w:t>
      </w:r>
    </w:p>
    <w:p w:rsidR="00FF490C" w:rsidRPr="00FF490C" w:rsidRDefault="00FF490C" w:rsidP="00FF490C">
      <w:pPr>
        <w:spacing w:line="360" w:lineRule="auto"/>
        <w:rPr>
          <w:rFonts w:ascii="宋体" w:eastAsia="宋体" w:hAnsi="宋体"/>
          <w:sz w:val="24"/>
          <w:szCs w:val="24"/>
        </w:rPr>
      </w:pPr>
      <w:r w:rsidRPr="00FF490C">
        <w:rPr>
          <w:rFonts w:ascii="宋体" w:eastAsia="宋体" w:hAnsi="宋体" w:hint="eastAsia"/>
          <w:sz w:val="24"/>
          <w:szCs w:val="24"/>
        </w:rPr>
        <w:t xml:space="preserve">　　（一）申请条件</w:t>
      </w:r>
    </w:p>
    <w:p w:rsidR="00FF490C" w:rsidRPr="00FF490C" w:rsidRDefault="00FF490C" w:rsidP="00FF490C">
      <w:pPr>
        <w:spacing w:line="360" w:lineRule="auto"/>
        <w:rPr>
          <w:rFonts w:ascii="宋体" w:eastAsia="宋体" w:hAnsi="宋体"/>
          <w:sz w:val="24"/>
          <w:szCs w:val="24"/>
        </w:rPr>
      </w:pPr>
      <w:r w:rsidRPr="00FF490C">
        <w:rPr>
          <w:rFonts w:ascii="宋体" w:eastAsia="宋体" w:hAnsi="宋体" w:hint="eastAsia"/>
          <w:sz w:val="24"/>
          <w:szCs w:val="24"/>
        </w:rPr>
        <w:t xml:space="preserve">　　</w:t>
      </w:r>
      <w:proofErr w:type="gramStart"/>
      <w:r w:rsidRPr="00FF490C">
        <w:rPr>
          <w:rFonts w:ascii="宋体" w:eastAsia="宋体" w:hAnsi="宋体" w:hint="eastAsia"/>
          <w:sz w:val="24"/>
          <w:szCs w:val="24"/>
        </w:rPr>
        <w:t>本重点</w:t>
      </w:r>
      <w:proofErr w:type="gramEnd"/>
      <w:r w:rsidRPr="00FF490C">
        <w:rPr>
          <w:rFonts w:ascii="宋体" w:eastAsia="宋体" w:hAnsi="宋体" w:hint="eastAsia"/>
          <w:sz w:val="24"/>
          <w:szCs w:val="24"/>
        </w:rPr>
        <w:t>专项项目申请人应当具备以下条件：</w:t>
      </w:r>
    </w:p>
    <w:p w:rsidR="00FF490C" w:rsidRPr="00FF490C" w:rsidRDefault="00FF490C" w:rsidP="00FF490C">
      <w:pPr>
        <w:spacing w:line="360" w:lineRule="auto"/>
        <w:rPr>
          <w:rFonts w:ascii="宋体" w:eastAsia="宋体" w:hAnsi="宋体"/>
          <w:sz w:val="24"/>
          <w:szCs w:val="24"/>
        </w:rPr>
      </w:pPr>
      <w:r w:rsidRPr="00FF490C">
        <w:rPr>
          <w:rFonts w:ascii="宋体" w:eastAsia="宋体" w:hAnsi="宋体" w:hint="eastAsia"/>
          <w:sz w:val="24"/>
          <w:szCs w:val="24"/>
        </w:rPr>
        <w:t xml:space="preserve">　　</w:t>
      </w:r>
      <w:r w:rsidRPr="00FF490C">
        <w:rPr>
          <w:rFonts w:ascii="宋体" w:eastAsia="宋体" w:hAnsi="宋体"/>
          <w:sz w:val="24"/>
          <w:szCs w:val="24"/>
        </w:rPr>
        <w:t>1.具有承担基础研究课题的经历；</w:t>
      </w:r>
    </w:p>
    <w:p w:rsidR="00FF490C" w:rsidRPr="00FF490C" w:rsidRDefault="00FF490C" w:rsidP="00FF490C">
      <w:pPr>
        <w:spacing w:line="360" w:lineRule="auto"/>
        <w:rPr>
          <w:rFonts w:ascii="宋体" w:eastAsia="宋体" w:hAnsi="宋体"/>
          <w:sz w:val="24"/>
          <w:szCs w:val="24"/>
        </w:rPr>
      </w:pPr>
      <w:r w:rsidRPr="00FF490C">
        <w:rPr>
          <w:rFonts w:ascii="宋体" w:eastAsia="宋体" w:hAnsi="宋体" w:hint="eastAsia"/>
          <w:sz w:val="24"/>
          <w:szCs w:val="24"/>
        </w:rPr>
        <w:t xml:space="preserve">　　</w:t>
      </w:r>
      <w:r w:rsidRPr="00FF490C">
        <w:rPr>
          <w:rFonts w:ascii="宋体" w:eastAsia="宋体" w:hAnsi="宋体"/>
          <w:sz w:val="24"/>
          <w:szCs w:val="24"/>
        </w:rPr>
        <w:t>2.具有高级专业技术职务（职称）。</w:t>
      </w:r>
    </w:p>
    <w:p w:rsidR="00FF490C" w:rsidRPr="00FF490C" w:rsidRDefault="00FF490C" w:rsidP="00FF490C">
      <w:pPr>
        <w:spacing w:line="360" w:lineRule="auto"/>
        <w:rPr>
          <w:rFonts w:ascii="宋体" w:eastAsia="宋体" w:hAnsi="宋体"/>
          <w:sz w:val="24"/>
          <w:szCs w:val="24"/>
        </w:rPr>
      </w:pPr>
      <w:r w:rsidRPr="00FF490C">
        <w:rPr>
          <w:rFonts w:ascii="宋体" w:eastAsia="宋体" w:hAnsi="宋体" w:hint="eastAsia"/>
          <w:sz w:val="24"/>
          <w:szCs w:val="24"/>
        </w:rPr>
        <w:t xml:space="preserve">　　在站博士后研究人员、正在攻读研究生学位以及无工作单位或者所在单位不是依托单位的人员不得作为申请人进行申请。</w:t>
      </w:r>
    </w:p>
    <w:p w:rsidR="00FF490C" w:rsidRPr="00FF490C" w:rsidRDefault="00FF490C" w:rsidP="00FF490C">
      <w:pPr>
        <w:spacing w:line="360" w:lineRule="auto"/>
        <w:rPr>
          <w:rFonts w:ascii="宋体" w:eastAsia="宋体" w:hAnsi="宋体"/>
          <w:sz w:val="24"/>
          <w:szCs w:val="24"/>
        </w:rPr>
      </w:pPr>
      <w:r w:rsidRPr="00FF490C">
        <w:rPr>
          <w:rFonts w:ascii="宋体" w:eastAsia="宋体" w:hAnsi="宋体" w:hint="eastAsia"/>
          <w:sz w:val="24"/>
          <w:szCs w:val="24"/>
        </w:rPr>
        <w:t xml:space="preserve">　　（二）限</w:t>
      </w:r>
      <w:proofErr w:type="gramStart"/>
      <w:r w:rsidRPr="00FF490C">
        <w:rPr>
          <w:rFonts w:ascii="宋体" w:eastAsia="宋体" w:hAnsi="宋体" w:hint="eastAsia"/>
          <w:sz w:val="24"/>
          <w:szCs w:val="24"/>
        </w:rPr>
        <w:t>项申请</w:t>
      </w:r>
      <w:proofErr w:type="gramEnd"/>
      <w:r w:rsidRPr="00FF490C">
        <w:rPr>
          <w:rFonts w:ascii="宋体" w:eastAsia="宋体" w:hAnsi="宋体" w:hint="eastAsia"/>
          <w:sz w:val="24"/>
          <w:szCs w:val="24"/>
        </w:rPr>
        <w:t>规定</w:t>
      </w:r>
    </w:p>
    <w:p w:rsidR="00FF490C" w:rsidRPr="00FF490C" w:rsidRDefault="00FF490C" w:rsidP="00FF490C">
      <w:pPr>
        <w:spacing w:line="360" w:lineRule="auto"/>
        <w:rPr>
          <w:rFonts w:ascii="宋体" w:eastAsia="宋体" w:hAnsi="宋体"/>
          <w:sz w:val="24"/>
          <w:szCs w:val="24"/>
        </w:rPr>
      </w:pPr>
      <w:r w:rsidRPr="00FF490C">
        <w:rPr>
          <w:rFonts w:ascii="宋体" w:eastAsia="宋体" w:hAnsi="宋体" w:hint="eastAsia"/>
          <w:sz w:val="24"/>
          <w:szCs w:val="24"/>
        </w:rPr>
        <w:t xml:space="preserve">　　</w:t>
      </w:r>
      <w:r w:rsidRPr="00FF490C">
        <w:rPr>
          <w:rFonts w:ascii="宋体" w:eastAsia="宋体" w:hAnsi="宋体"/>
          <w:sz w:val="24"/>
          <w:szCs w:val="24"/>
        </w:rPr>
        <w:t>1.</w:t>
      </w:r>
      <w:proofErr w:type="gramStart"/>
      <w:r w:rsidRPr="00FF490C">
        <w:rPr>
          <w:rFonts w:ascii="宋体" w:eastAsia="宋体" w:hAnsi="宋体"/>
          <w:sz w:val="24"/>
          <w:szCs w:val="24"/>
        </w:rPr>
        <w:t>本重点</w:t>
      </w:r>
      <w:proofErr w:type="gramEnd"/>
      <w:r w:rsidRPr="00FF490C">
        <w:rPr>
          <w:rFonts w:ascii="宋体" w:eastAsia="宋体" w:hAnsi="宋体"/>
          <w:sz w:val="24"/>
          <w:szCs w:val="24"/>
        </w:rPr>
        <w:t>专项项目不计</w:t>
      </w:r>
      <w:proofErr w:type="gramStart"/>
      <w:r w:rsidRPr="00FF490C">
        <w:rPr>
          <w:rFonts w:ascii="宋体" w:eastAsia="宋体" w:hAnsi="宋体"/>
          <w:sz w:val="24"/>
          <w:szCs w:val="24"/>
        </w:rPr>
        <w:t>入高级</w:t>
      </w:r>
      <w:proofErr w:type="gramEnd"/>
      <w:r w:rsidRPr="00FF490C">
        <w:rPr>
          <w:rFonts w:ascii="宋体" w:eastAsia="宋体" w:hAnsi="宋体"/>
          <w:sz w:val="24"/>
          <w:szCs w:val="24"/>
        </w:rPr>
        <w:t>专业技术职务（职称）人员申请和承担总数2项的范围。</w:t>
      </w:r>
    </w:p>
    <w:p w:rsidR="00FF490C" w:rsidRPr="00FF490C" w:rsidRDefault="00FF490C" w:rsidP="00FF490C">
      <w:pPr>
        <w:spacing w:line="360" w:lineRule="auto"/>
        <w:rPr>
          <w:rFonts w:ascii="宋体" w:eastAsia="宋体" w:hAnsi="宋体"/>
          <w:sz w:val="24"/>
          <w:szCs w:val="24"/>
        </w:rPr>
      </w:pPr>
      <w:r w:rsidRPr="00FF490C">
        <w:rPr>
          <w:rFonts w:ascii="宋体" w:eastAsia="宋体" w:hAnsi="宋体" w:hint="eastAsia"/>
          <w:sz w:val="24"/>
          <w:szCs w:val="24"/>
        </w:rPr>
        <w:t xml:space="preserve">　　</w:t>
      </w:r>
      <w:r w:rsidRPr="00FF490C">
        <w:rPr>
          <w:rFonts w:ascii="宋体" w:eastAsia="宋体" w:hAnsi="宋体"/>
          <w:sz w:val="24"/>
          <w:szCs w:val="24"/>
        </w:rPr>
        <w:t>2.</w:t>
      </w:r>
      <w:proofErr w:type="gramStart"/>
      <w:r w:rsidRPr="00FF490C">
        <w:rPr>
          <w:rFonts w:ascii="宋体" w:eastAsia="宋体" w:hAnsi="宋体"/>
          <w:sz w:val="24"/>
          <w:szCs w:val="24"/>
        </w:rPr>
        <w:t>本重点</w:t>
      </w:r>
      <w:proofErr w:type="gramEnd"/>
      <w:r w:rsidRPr="00FF490C">
        <w:rPr>
          <w:rFonts w:ascii="宋体" w:eastAsia="宋体" w:hAnsi="宋体"/>
          <w:sz w:val="24"/>
          <w:szCs w:val="24"/>
        </w:rPr>
        <w:t>专项项目申请人和参与者只能申请或参与申请上述五个研究内容之一的项目。</w:t>
      </w:r>
    </w:p>
    <w:p w:rsidR="00FF490C" w:rsidRPr="00FF490C" w:rsidRDefault="00FF490C" w:rsidP="00FF490C">
      <w:pPr>
        <w:spacing w:line="360" w:lineRule="auto"/>
        <w:rPr>
          <w:rFonts w:ascii="宋体" w:eastAsia="宋体" w:hAnsi="宋体"/>
          <w:sz w:val="24"/>
          <w:szCs w:val="24"/>
        </w:rPr>
      </w:pPr>
      <w:r w:rsidRPr="00FF490C">
        <w:rPr>
          <w:rFonts w:ascii="宋体" w:eastAsia="宋体" w:hAnsi="宋体" w:hint="eastAsia"/>
          <w:sz w:val="24"/>
          <w:szCs w:val="24"/>
        </w:rPr>
        <w:t xml:space="preserve">　　</w:t>
      </w:r>
      <w:r w:rsidRPr="00FF490C">
        <w:rPr>
          <w:rFonts w:ascii="宋体" w:eastAsia="宋体" w:hAnsi="宋体"/>
          <w:sz w:val="24"/>
          <w:szCs w:val="24"/>
        </w:rPr>
        <w:t>3.申请人同年只能申请1项重点专项项目。</w:t>
      </w:r>
    </w:p>
    <w:p w:rsidR="00FF490C" w:rsidRPr="00FF490C" w:rsidRDefault="00FF490C" w:rsidP="00FF490C">
      <w:pPr>
        <w:spacing w:line="360" w:lineRule="auto"/>
        <w:rPr>
          <w:rFonts w:ascii="宋体" w:eastAsia="宋体" w:hAnsi="宋体"/>
          <w:sz w:val="24"/>
          <w:szCs w:val="24"/>
        </w:rPr>
      </w:pPr>
      <w:r w:rsidRPr="00FF490C">
        <w:rPr>
          <w:rFonts w:ascii="宋体" w:eastAsia="宋体" w:hAnsi="宋体" w:hint="eastAsia"/>
          <w:sz w:val="24"/>
          <w:szCs w:val="24"/>
        </w:rPr>
        <w:t xml:space="preserve">　　（三）申请注意事项</w:t>
      </w:r>
    </w:p>
    <w:p w:rsidR="00FF490C" w:rsidRPr="00FF490C" w:rsidRDefault="00FF490C" w:rsidP="00FF490C">
      <w:pPr>
        <w:spacing w:line="360" w:lineRule="auto"/>
        <w:rPr>
          <w:rFonts w:ascii="宋体" w:eastAsia="宋体" w:hAnsi="宋体"/>
          <w:sz w:val="24"/>
          <w:szCs w:val="24"/>
        </w:rPr>
      </w:pPr>
      <w:r w:rsidRPr="00FF490C">
        <w:rPr>
          <w:rFonts w:ascii="宋体" w:eastAsia="宋体" w:hAnsi="宋体" w:hint="eastAsia"/>
          <w:sz w:val="24"/>
          <w:szCs w:val="24"/>
        </w:rPr>
        <w:t xml:space="preserve">　　</w:t>
      </w:r>
      <w:r w:rsidRPr="00FF490C">
        <w:rPr>
          <w:rFonts w:ascii="宋体" w:eastAsia="宋体" w:hAnsi="宋体"/>
          <w:sz w:val="24"/>
          <w:szCs w:val="24"/>
        </w:rPr>
        <w:t>1.</w:t>
      </w:r>
      <w:proofErr w:type="gramStart"/>
      <w:r w:rsidRPr="00FF490C">
        <w:rPr>
          <w:rFonts w:ascii="宋体" w:eastAsia="宋体" w:hAnsi="宋体"/>
          <w:sz w:val="24"/>
          <w:szCs w:val="24"/>
        </w:rPr>
        <w:t>本重点</w:t>
      </w:r>
      <w:proofErr w:type="gramEnd"/>
      <w:r w:rsidRPr="00FF490C">
        <w:rPr>
          <w:rFonts w:ascii="宋体" w:eastAsia="宋体" w:hAnsi="宋体"/>
          <w:sz w:val="24"/>
          <w:szCs w:val="24"/>
        </w:rPr>
        <w:t>专项项目试行无纸化申请，申请接收时间为2022年10月8日－2022年10月14日16时。请申请人2022年10月7日后登录科学基金网络信息系统https://isisn.nsfc.gov.cn/（没有系统账号的申请人请向依托单位基金管理联系人申请开户）撰写申请书。项目合作研究单位数量不得超过2个。</w:t>
      </w:r>
    </w:p>
    <w:p w:rsidR="00FF490C" w:rsidRPr="00FF490C" w:rsidRDefault="00FF490C" w:rsidP="00FF490C">
      <w:pPr>
        <w:spacing w:line="360" w:lineRule="auto"/>
        <w:rPr>
          <w:rFonts w:ascii="宋体" w:eastAsia="宋体" w:hAnsi="宋体"/>
          <w:sz w:val="24"/>
          <w:szCs w:val="24"/>
        </w:rPr>
      </w:pPr>
      <w:r w:rsidRPr="00FF490C">
        <w:rPr>
          <w:rFonts w:ascii="宋体" w:eastAsia="宋体" w:hAnsi="宋体" w:hint="eastAsia"/>
          <w:sz w:val="24"/>
          <w:szCs w:val="24"/>
        </w:rPr>
        <w:t xml:space="preserve">　　</w:t>
      </w:r>
      <w:r w:rsidRPr="00FF490C">
        <w:rPr>
          <w:rFonts w:ascii="宋体" w:eastAsia="宋体" w:hAnsi="宋体"/>
          <w:sz w:val="24"/>
          <w:szCs w:val="24"/>
        </w:rPr>
        <w:t>2.申请人在填报申请书前，应当认真阅读本项目指南和《2022年度国家自然科学基金项目指南》中申请须知的相关内容，不符合项目指南相关要求的申请项目将不予受理。</w:t>
      </w:r>
    </w:p>
    <w:p w:rsidR="00FF490C" w:rsidRPr="00FF490C" w:rsidRDefault="00FF490C" w:rsidP="00FF490C">
      <w:pPr>
        <w:spacing w:line="360" w:lineRule="auto"/>
        <w:rPr>
          <w:rFonts w:ascii="宋体" w:eastAsia="宋体" w:hAnsi="宋体"/>
          <w:sz w:val="24"/>
          <w:szCs w:val="24"/>
        </w:rPr>
      </w:pPr>
      <w:r w:rsidRPr="00FF490C">
        <w:rPr>
          <w:rFonts w:ascii="宋体" w:eastAsia="宋体" w:hAnsi="宋体" w:hint="eastAsia"/>
          <w:sz w:val="24"/>
          <w:szCs w:val="24"/>
        </w:rPr>
        <w:t xml:space="preserve">　　</w:t>
      </w:r>
      <w:r w:rsidRPr="00FF490C">
        <w:rPr>
          <w:rFonts w:ascii="宋体" w:eastAsia="宋体" w:hAnsi="宋体"/>
          <w:sz w:val="24"/>
          <w:szCs w:val="24"/>
        </w:rPr>
        <w:t>3.申请书研究内容应和本指南资助研究内容一致，项目名称要求选择上述五个研究项目之一，否则将不予受理。申请书资助项目类别选择“专项基金项目”，亚类说明选择“数学天元基金”， 附注说明填写“数学与医疗健康交叉重点专项”。所有项目申请代码1均应选择数学学科申请代码。以上选择不准确或未选择的项目申请将不予受理。</w:t>
      </w:r>
    </w:p>
    <w:p w:rsidR="00FF490C" w:rsidRPr="00FF490C" w:rsidRDefault="00FF490C" w:rsidP="00FF490C">
      <w:pPr>
        <w:spacing w:line="360" w:lineRule="auto"/>
        <w:rPr>
          <w:rFonts w:ascii="宋体" w:eastAsia="宋体" w:hAnsi="宋体"/>
          <w:sz w:val="24"/>
          <w:szCs w:val="24"/>
        </w:rPr>
      </w:pPr>
      <w:r w:rsidRPr="00FF490C">
        <w:rPr>
          <w:rFonts w:ascii="宋体" w:eastAsia="宋体" w:hAnsi="宋体" w:hint="eastAsia"/>
          <w:sz w:val="24"/>
          <w:szCs w:val="24"/>
        </w:rPr>
        <w:t xml:space="preserve">　　</w:t>
      </w:r>
      <w:r w:rsidRPr="00FF490C">
        <w:rPr>
          <w:rFonts w:ascii="宋体" w:eastAsia="宋体" w:hAnsi="宋体"/>
          <w:sz w:val="24"/>
          <w:szCs w:val="24"/>
        </w:rPr>
        <w:t>4.数学天元基金项目无间接费用，申请经费为直接费用。申请人应根据《国</w:t>
      </w:r>
      <w:r w:rsidRPr="00FF490C">
        <w:rPr>
          <w:rFonts w:ascii="宋体" w:eastAsia="宋体" w:hAnsi="宋体"/>
          <w:sz w:val="24"/>
          <w:szCs w:val="24"/>
        </w:rPr>
        <w:lastRenderedPageBreak/>
        <w:t>家自然科学基金资助项目资金管理办法》的有关规定，以及《国家自然科学基金项目资金预算表编制说明》的具体要求，按照“目标相关性、政策相符性、经济合理性”的基本原则，认真编制《国家自然科学基金项目资金预算表》。</w:t>
      </w:r>
    </w:p>
    <w:p w:rsidR="00FF490C" w:rsidRPr="00FF490C" w:rsidRDefault="00FF490C" w:rsidP="00FF490C">
      <w:pPr>
        <w:spacing w:line="360" w:lineRule="auto"/>
        <w:rPr>
          <w:rFonts w:ascii="宋体" w:eastAsia="宋体" w:hAnsi="宋体"/>
          <w:sz w:val="24"/>
          <w:szCs w:val="24"/>
        </w:rPr>
      </w:pPr>
      <w:r w:rsidRPr="00FF490C">
        <w:rPr>
          <w:rFonts w:ascii="宋体" w:eastAsia="宋体" w:hAnsi="宋体" w:hint="eastAsia"/>
          <w:sz w:val="24"/>
          <w:szCs w:val="24"/>
        </w:rPr>
        <w:t xml:space="preserve">　　</w:t>
      </w:r>
      <w:r w:rsidRPr="00FF490C">
        <w:rPr>
          <w:rFonts w:ascii="宋体" w:eastAsia="宋体" w:hAnsi="宋体"/>
          <w:sz w:val="24"/>
          <w:szCs w:val="24"/>
        </w:rPr>
        <w:t>5.申请人完成申请书撰写后，在线提交电子申请书及附件材料。申请材料中所需的附件材料（有关证明材料、审批文件和其他特别说明要求提交的纸质材料原件），全部以电子扫描件上传。</w:t>
      </w:r>
    </w:p>
    <w:p w:rsidR="00FF490C" w:rsidRPr="00FF490C" w:rsidRDefault="00FF490C" w:rsidP="00FF490C">
      <w:pPr>
        <w:spacing w:line="360" w:lineRule="auto"/>
        <w:rPr>
          <w:rFonts w:ascii="宋体" w:eastAsia="宋体" w:hAnsi="宋体"/>
          <w:sz w:val="24"/>
          <w:szCs w:val="24"/>
        </w:rPr>
      </w:pPr>
      <w:r w:rsidRPr="00FF490C">
        <w:rPr>
          <w:rFonts w:ascii="宋体" w:eastAsia="宋体" w:hAnsi="宋体" w:hint="eastAsia"/>
          <w:sz w:val="24"/>
          <w:szCs w:val="24"/>
        </w:rPr>
        <w:t xml:space="preserve">　　</w:t>
      </w:r>
      <w:r w:rsidRPr="00FF490C">
        <w:rPr>
          <w:rFonts w:ascii="宋体" w:eastAsia="宋体" w:hAnsi="宋体"/>
          <w:sz w:val="24"/>
          <w:szCs w:val="24"/>
        </w:rPr>
        <w:t>6.依托单位应对本单位申请人所提交申请材料的真实性、完整性和合</w:t>
      </w:r>
      <w:proofErr w:type="gramStart"/>
      <w:r w:rsidRPr="00FF490C">
        <w:rPr>
          <w:rFonts w:ascii="宋体" w:eastAsia="宋体" w:hAnsi="宋体"/>
          <w:sz w:val="24"/>
          <w:szCs w:val="24"/>
        </w:rPr>
        <w:t>规</w:t>
      </w:r>
      <w:proofErr w:type="gramEnd"/>
      <w:r w:rsidRPr="00FF490C">
        <w:rPr>
          <w:rFonts w:ascii="宋体" w:eastAsia="宋体" w:hAnsi="宋体"/>
          <w:sz w:val="24"/>
          <w:szCs w:val="24"/>
        </w:rPr>
        <w:t>性进行审核；对申请人申报预算的目标相关性、政策相符性和经济合理性进行审核。具体要求如下：</w:t>
      </w:r>
    </w:p>
    <w:p w:rsidR="00FF490C" w:rsidRPr="00FF490C" w:rsidRDefault="00FF490C" w:rsidP="00FF490C">
      <w:pPr>
        <w:spacing w:line="360" w:lineRule="auto"/>
        <w:rPr>
          <w:rFonts w:ascii="宋体" w:eastAsia="宋体" w:hAnsi="宋体"/>
          <w:sz w:val="24"/>
          <w:szCs w:val="24"/>
        </w:rPr>
      </w:pPr>
      <w:r w:rsidRPr="00FF490C">
        <w:rPr>
          <w:rFonts w:ascii="宋体" w:eastAsia="宋体" w:hAnsi="宋体" w:hint="eastAsia"/>
          <w:sz w:val="24"/>
          <w:szCs w:val="24"/>
        </w:rPr>
        <w:t xml:space="preserve">　　（</w:t>
      </w:r>
      <w:r w:rsidRPr="00FF490C">
        <w:rPr>
          <w:rFonts w:ascii="宋体" w:eastAsia="宋体" w:hAnsi="宋体"/>
          <w:sz w:val="24"/>
          <w:szCs w:val="24"/>
        </w:rPr>
        <w:t>1）</w:t>
      </w:r>
      <w:proofErr w:type="gramStart"/>
      <w:r w:rsidRPr="00FF490C">
        <w:rPr>
          <w:rFonts w:ascii="宋体" w:eastAsia="宋体" w:hAnsi="宋体"/>
          <w:sz w:val="24"/>
          <w:szCs w:val="24"/>
        </w:rPr>
        <w:t>本重点</w:t>
      </w:r>
      <w:proofErr w:type="gramEnd"/>
      <w:r w:rsidRPr="00FF490C">
        <w:rPr>
          <w:rFonts w:ascii="宋体" w:eastAsia="宋体" w:hAnsi="宋体"/>
          <w:sz w:val="24"/>
          <w:szCs w:val="24"/>
        </w:rPr>
        <w:t>专项项目采用无纸</w:t>
      </w:r>
      <w:proofErr w:type="gramStart"/>
      <w:r w:rsidRPr="00FF490C">
        <w:rPr>
          <w:rFonts w:ascii="宋体" w:eastAsia="宋体" w:hAnsi="宋体"/>
          <w:sz w:val="24"/>
          <w:szCs w:val="24"/>
        </w:rPr>
        <w:t>化申请</w:t>
      </w:r>
      <w:proofErr w:type="gramEnd"/>
      <w:r w:rsidRPr="00FF490C">
        <w:rPr>
          <w:rFonts w:ascii="宋体" w:eastAsia="宋体" w:hAnsi="宋体"/>
          <w:sz w:val="24"/>
          <w:szCs w:val="24"/>
        </w:rPr>
        <w:t>方式，依托单位只需在线确认并及时提交电子申请书及附件材料，无需报送纸质申请书。项目获批准后，将申请书的纸质签字盖章页装订在《资助项目计划书》最后，与之一并提交。签字盖章的信息应与信息系统中的电子申请书保持一致。</w:t>
      </w:r>
    </w:p>
    <w:p w:rsidR="00FF490C" w:rsidRPr="00FF490C" w:rsidRDefault="00FF490C" w:rsidP="00FF490C">
      <w:pPr>
        <w:spacing w:line="360" w:lineRule="auto"/>
        <w:rPr>
          <w:rFonts w:ascii="宋体" w:eastAsia="宋体" w:hAnsi="宋体"/>
          <w:sz w:val="24"/>
          <w:szCs w:val="24"/>
        </w:rPr>
      </w:pPr>
      <w:r w:rsidRPr="00FF490C">
        <w:rPr>
          <w:rFonts w:ascii="宋体" w:eastAsia="宋体" w:hAnsi="宋体" w:hint="eastAsia"/>
          <w:sz w:val="24"/>
          <w:szCs w:val="24"/>
        </w:rPr>
        <w:t xml:space="preserve">　　（</w:t>
      </w:r>
      <w:r w:rsidRPr="00FF490C">
        <w:rPr>
          <w:rFonts w:ascii="宋体" w:eastAsia="宋体" w:hAnsi="宋体"/>
          <w:sz w:val="24"/>
          <w:szCs w:val="24"/>
        </w:rPr>
        <w:t>2）依托单位须在截止时间前（2022年10月14日16时）通过信息系统逐项完成审核、确认后在线提交电子申请书及附件材料；须在项目申请截止时间后24小时内在线提交项目申请清单。</w:t>
      </w:r>
    </w:p>
    <w:p w:rsidR="00FF490C" w:rsidRPr="00FF490C" w:rsidRDefault="00FF490C" w:rsidP="00FF490C">
      <w:pPr>
        <w:spacing w:line="360" w:lineRule="auto"/>
        <w:rPr>
          <w:rFonts w:ascii="宋体" w:eastAsia="宋体" w:hAnsi="宋体"/>
          <w:sz w:val="24"/>
          <w:szCs w:val="24"/>
        </w:rPr>
      </w:pPr>
      <w:r w:rsidRPr="00FF490C">
        <w:rPr>
          <w:rFonts w:ascii="宋体" w:eastAsia="宋体" w:hAnsi="宋体" w:hint="eastAsia"/>
          <w:sz w:val="24"/>
          <w:szCs w:val="24"/>
        </w:rPr>
        <w:t xml:space="preserve">　　五、</w:t>
      </w:r>
      <w:r w:rsidRPr="00FF490C">
        <w:rPr>
          <w:rFonts w:ascii="宋体" w:eastAsia="宋体" w:hAnsi="宋体"/>
          <w:sz w:val="24"/>
          <w:szCs w:val="24"/>
        </w:rPr>
        <w:t xml:space="preserve"> 联系方式</w:t>
      </w:r>
    </w:p>
    <w:p w:rsidR="00FF490C" w:rsidRPr="00FF490C" w:rsidRDefault="00FF490C" w:rsidP="00FF490C">
      <w:pPr>
        <w:spacing w:line="360" w:lineRule="auto"/>
        <w:rPr>
          <w:rFonts w:ascii="宋体" w:eastAsia="宋体" w:hAnsi="宋体"/>
          <w:sz w:val="24"/>
          <w:szCs w:val="24"/>
        </w:rPr>
      </w:pPr>
      <w:r w:rsidRPr="00FF490C">
        <w:rPr>
          <w:rFonts w:ascii="宋体" w:eastAsia="宋体" w:hAnsi="宋体" w:hint="eastAsia"/>
          <w:sz w:val="24"/>
          <w:szCs w:val="24"/>
        </w:rPr>
        <w:t xml:space="preserve">　　</w:t>
      </w:r>
      <w:r w:rsidRPr="00FF490C">
        <w:rPr>
          <w:rFonts w:ascii="宋体" w:eastAsia="宋体" w:hAnsi="宋体"/>
          <w:sz w:val="24"/>
          <w:szCs w:val="24"/>
        </w:rPr>
        <w:t>1.填报过程中遇到的技术问题，可联系国家自然科学基金委员会信息中心协助解决，联系电话：010-62317474。</w:t>
      </w:r>
    </w:p>
    <w:p w:rsidR="00FF490C" w:rsidRPr="00FF490C" w:rsidRDefault="00FF490C" w:rsidP="00FF490C">
      <w:pPr>
        <w:spacing w:line="360" w:lineRule="auto"/>
        <w:rPr>
          <w:rFonts w:ascii="宋体" w:eastAsia="宋体" w:hAnsi="宋体"/>
          <w:sz w:val="24"/>
          <w:szCs w:val="24"/>
        </w:rPr>
      </w:pPr>
      <w:r w:rsidRPr="00FF490C">
        <w:rPr>
          <w:rFonts w:ascii="宋体" w:eastAsia="宋体" w:hAnsi="宋体" w:hint="eastAsia"/>
          <w:sz w:val="24"/>
          <w:szCs w:val="24"/>
        </w:rPr>
        <w:t xml:space="preserve">　　</w:t>
      </w:r>
      <w:r w:rsidRPr="00FF490C">
        <w:rPr>
          <w:rFonts w:ascii="宋体" w:eastAsia="宋体" w:hAnsi="宋体"/>
          <w:sz w:val="24"/>
          <w:szCs w:val="24"/>
        </w:rPr>
        <w:t>2.其他问题可咨询国家自然科学基金委员会数理科学部数学科学处：</w:t>
      </w:r>
    </w:p>
    <w:p w:rsidR="00FF490C" w:rsidRPr="00FF490C" w:rsidRDefault="00FF490C" w:rsidP="00FF490C">
      <w:pPr>
        <w:spacing w:line="360" w:lineRule="auto"/>
        <w:rPr>
          <w:rFonts w:ascii="宋体" w:eastAsia="宋体" w:hAnsi="宋体"/>
          <w:sz w:val="24"/>
          <w:szCs w:val="24"/>
        </w:rPr>
      </w:pPr>
      <w:r w:rsidRPr="00FF490C">
        <w:rPr>
          <w:rFonts w:ascii="宋体" w:eastAsia="宋体" w:hAnsi="宋体" w:hint="eastAsia"/>
          <w:sz w:val="24"/>
          <w:szCs w:val="24"/>
        </w:rPr>
        <w:t xml:space="preserve">　　数学科学处联系人：何</w:t>
      </w:r>
      <w:r w:rsidRPr="00FF490C">
        <w:rPr>
          <w:rFonts w:ascii="宋体" w:eastAsia="宋体" w:hAnsi="宋体"/>
          <w:sz w:val="24"/>
          <w:szCs w:val="24"/>
        </w:rPr>
        <w:t xml:space="preserve"> 成</w:t>
      </w:r>
    </w:p>
    <w:p w:rsidR="00FF490C" w:rsidRPr="00FF490C" w:rsidRDefault="00FF490C" w:rsidP="00FF490C">
      <w:pPr>
        <w:spacing w:line="360" w:lineRule="auto"/>
        <w:rPr>
          <w:rFonts w:ascii="宋体" w:eastAsia="宋体" w:hAnsi="宋体"/>
          <w:sz w:val="24"/>
          <w:szCs w:val="24"/>
        </w:rPr>
      </w:pPr>
    </w:p>
    <w:p w:rsidR="00FF490C" w:rsidRPr="00FF490C" w:rsidRDefault="00FF490C" w:rsidP="00FF490C">
      <w:pPr>
        <w:spacing w:line="360" w:lineRule="auto"/>
        <w:rPr>
          <w:rFonts w:ascii="宋体" w:eastAsia="宋体" w:hAnsi="宋体"/>
          <w:sz w:val="24"/>
          <w:szCs w:val="24"/>
        </w:rPr>
      </w:pPr>
      <w:r w:rsidRPr="00FF490C">
        <w:rPr>
          <w:rFonts w:ascii="宋体" w:eastAsia="宋体" w:hAnsi="宋体" w:hint="eastAsia"/>
          <w:sz w:val="24"/>
          <w:szCs w:val="24"/>
        </w:rPr>
        <w:t xml:space="preserve">　　电　话：（</w:t>
      </w:r>
      <w:r w:rsidRPr="00FF490C">
        <w:rPr>
          <w:rFonts w:ascii="宋体" w:eastAsia="宋体" w:hAnsi="宋体"/>
          <w:sz w:val="24"/>
          <w:szCs w:val="24"/>
        </w:rPr>
        <w:t>010）62325025</w:t>
      </w:r>
    </w:p>
    <w:p w:rsidR="00580A06" w:rsidRPr="00FF490C" w:rsidRDefault="00FF490C" w:rsidP="00FF490C">
      <w:pPr>
        <w:spacing w:line="360" w:lineRule="auto"/>
        <w:rPr>
          <w:rFonts w:ascii="宋体" w:eastAsia="宋体" w:hAnsi="宋体"/>
          <w:sz w:val="24"/>
          <w:szCs w:val="24"/>
        </w:rPr>
      </w:pPr>
      <w:r w:rsidRPr="00FF490C">
        <w:rPr>
          <w:rFonts w:ascii="宋体" w:eastAsia="宋体" w:hAnsi="宋体" w:hint="eastAsia"/>
          <w:sz w:val="24"/>
          <w:szCs w:val="24"/>
        </w:rPr>
        <w:t xml:space="preserve">　　邮　箱：</w:t>
      </w:r>
      <w:r w:rsidRPr="00FF490C">
        <w:rPr>
          <w:rFonts w:ascii="宋体" w:eastAsia="宋体" w:hAnsi="宋体"/>
          <w:sz w:val="24"/>
          <w:szCs w:val="24"/>
        </w:rPr>
        <w:t>hecheng@nsfc.gov.cn</w:t>
      </w:r>
    </w:p>
    <w:sectPr w:rsidR="00580A06" w:rsidRPr="00FF490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003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Light">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490C"/>
    <w:rsid w:val="00177596"/>
    <w:rsid w:val="00327ACE"/>
    <w:rsid w:val="003643BE"/>
    <w:rsid w:val="00534B4E"/>
    <w:rsid w:val="00857BE5"/>
    <w:rsid w:val="00D52668"/>
    <w:rsid w:val="00FF49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FF3491-33F9-4514-8C9E-BDB10C436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0222514">
      <w:bodyDiv w:val="1"/>
      <w:marLeft w:val="0"/>
      <w:marRight w:val="0"/>
      <w:marTop w:val="0"/>
      <w:marBottom w:val="0"/>
      <w:divBdr>
        <w:top w:val="none" w:sz="0" w:space="0" w:color="auto"/>
        <w:left w:val="none" w:sz="0" w:space="0" w:color="auto"/>
        <w:bottom w:val="none" w:sz="0" w:space="0" w:color="auto"/>
        <w:right w:val="none" w:sz="0" w:space="0" w:color="auto"/>
      </w:divBdr>
      <w:divsChild>
        <w:div w:id="1808156390">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474</Words>
  <Characters>2702</Characters>
  <Application>Microsoft Office Word</Application>
  <DocSecurity>0</DocSecurity>
  <Lines>22</Lines>
  <Paragraphs>6</Paragraphs>
  <ScaleCrop>false</ScaleCrop>
  <Company>CHINA</Company>
  <LinksUpToDate>false</LinksUpToDate>
  <CharactersWithSpaces>3170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tourist</dc:creator>
  <cp:keywords/>
  <dc:description/>
  <cp:lastModifiedBy>tourist</cp:lastModifiedBy>
  <cp:revision>1</cp:revision>
  <dcterms:created xsi:type="dcterms:W3CDTF">2022-09-14T03:01:00Z</dcterms:created>
  <dcterms:modified xsi:type="dcterms:W3CDTF">2022-09-14T03:11:00Z</dcterms:modified>
</cp:coreProperties>
</file>