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0"/>
      </w:tblGrid>
      <w:tr w:rsidR="00630537" w:rsidRPr="00630537" w:rsidTr="0063053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630537" w:rsidRPr="00630537" w:rsidRDefault="00630537" w:rsidP="00630537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630537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中国高校产学研创新基金－</w:t>
            </w:r>
            <w:r w:rsidRPr="00630537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－</w:t>
            </w:r>
            <w:r w:rsidRPr="00630537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新一代信息技术创新项目申请</w:t>
            </w:r>
            <w:r>
              <w:rPr>
                <w:rFonts w:ascii="????" w:eastAsia="宋体" w:hAnsi="????" w:cs="宋体" w:hint="eastAsia"/>
                <w:b/>
                <w:bCs/>
                <w:color w:val="FF0000"/>
                <w:kern w:val="0"/>
                <w:sz w:val="30"/>
                <w:szCs w:val="30"/>
              </w:rPr>
              <w:t>通知</w:t>
            </w:r>
          </w:p>
        </w:tc>
      </w:tr>
      <w:tr w:rsidR="00630537" w:rsidRPr="00630537" w:rsidTr="00630537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30537" w:rsidRPr="00630537" w:rsidRDefault="00630537" w:rsidP="006305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根据《关于申报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2021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年中国高校产学研创新基金的通知》（</w:t>
      </w:r>
      <w:proofErr w:type="gramStart"/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教技发</w:t>
      </w:r>
      <w:proofErr w:type="gramEnd"/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中心函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[2021]7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号）的相关要求，教育部科技发展中心设立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“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新一代信息技术创新项目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”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（大数据、人工智能、工业互联网、下一代互联网、网络空间安全、虚拟现实领域），用以资助大学生团队开展信息技术领域的创新创业研究，提升互联网创新人才培养质量。现将有关事项通知如下：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一、课题说明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1.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各团队依据申请指南说明（附件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1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），结合自身研究基础和学术特长，拟定具体项目。选题方向和申报条件需符合指南的要求。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该项目面向全国所有大专院校学生团队（包括研究生、本科及高职高专学生），由指导教师和学生共同申请（每个团队教师不超过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名、学生不超过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4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名），指导教师为项目负责人。指导教师应是学生申请人所在学校正式聘用教师，每个申请人限报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1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项。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3.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项目分为重点项目和一般项目两类，基金分别提供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5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万元和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万元的资助（包括项目经费和平台使用）。课题申请人无需向资助企业额外购买配套设备或软件。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4.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项目评审分初审与专家审核两个环节，具体内容详见申请指南说明。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5.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项目计划执行时间为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2022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年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9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月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1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日～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2023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年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8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月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31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日。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6.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资助项目获得的知识产权由资助方和课题承担单位共同所有。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7.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此次课题申报及审核的相关工作委托中国地质大学（武汉）计算机学院协办。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二、课题申请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1.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请各团队申请人按要求填写《新一代信息技术创新项目申请书》（附件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），并将签字盖章后的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PDF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扫描文件上传至：</w:t>
      </w:r>
      <w:bookmarkStart w:id="0" w:name="_GoBack"/>
      <w:bookmarkEnd w:id="0"/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http://cxjj.cutech.edu.cn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书面材料一份，邮寄至：北京市海淀区中关村大街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35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号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803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室，教育部科技发展中心网络信息处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 xml:space="preserve"> 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张杰收。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3.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申请截止时间为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2022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年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6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月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20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日。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三、联系人及联系方式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教育部科技发展中心联系人：张杰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电话：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010-62514689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南京航空航天大学联系人：孙运涛</w:t>
      </w:r>
    </w:p>
    <w:p w:rsid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>
        <w:rPr>
          <w:rFonts w:ascii="????" w:eastAsia="宋体" w:hAnsi="????" w:cs="宋体" w:hint="eastAsia"/>
          <w:color w:val="000000"/>
          <w:kern w:val="0"/>
          <w:sz w:val="24"/>
          <w:szCs w:val="24"/>
        </w:rPr>
        <w:t>电话：</w:t>
      </w:r>
      <w:r w:rsidRPr="00630537">
        <w:rPr>
          <w:rFonts w:ascii="????" w:eastAsia="宋体" w:hAnsi="????" w:cs="宋体"/>
          <w:color w:val="000000"/>
          <w:kern w:val="0"/>
          <w:sz w:val="24"/>
          <w:szCs w:val="24"/>
        </w:rPr>
        <w:t>025-84891663</w:t>
      </w: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ind w:firstLineChars="200" w:firstLine="480"/>
        <w:jc w:val="left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</w:p>
    <w:p w:rsidR="00630537" w:rsidRPr="00630537" w:rsidRDefault="00630537" w:rsidP="00630537">
      <w:pPr>
        <w:widowControl/>
        <w:adjustRightInd w:val="0"/>
        <w:snapToGrid w:val="0"/>
        <w:spacing w:line="288" w:lineRule="auto"/>
        <w:jc w:val="left"/>
        <w:rPr>
          <w:rFonts w:ascii="????" w:eastAsia="宋体" w:hAnsi="????" w:cs="宋体"/>
          <w:color w:val="000000"/>
          <w:kern w:val="0"/>
          <w:sz w:val="24"/>
          <w:szCs w:val="24"/>
        </w:rPr>
      </w:pPr>
      <w:r w:rsidRPr="00630537">
        <w:rPr>
          <w:rFonts w:ascii="????" w:eastAsia="宋体" w:hAnsi="????" w:cs="宋体"/>
          <w:b/>
          <w:bCs/>
          <w:color w:val="0000FF"/>
          <w:kern w:val="0"/>
          <w:sz w:val="24"/>
          <w:szCs w:val="24"/>
        </w:rPr>
        <w:t>附件：</w:t>
      </w:r>
      <w:hyperlink r:id="rId4" w:tgtFrame="CMSFILEINCONTENT" w:history="1">
        <w:r w:rsidRPr="00630537">
          <w:rPr>
            <w:rFonts w:ascii="????" w:eastAsia="宋体" w:hAnsi="????" w:cs="宋体"/>
            <w:b/>
            <w:bCs/>
            <w:color w:val="0000FF"/>
            <w:kern w:val="0"/>
            <w:sz w:val="24"/>
            <w:szCs w:val="24"/>
            <w:u w:val="single"/>
          </w:rPr>
          <w:t>1.</w:t>
        </w:r>
        <w:r w:rsidRPr="00630537">
          <w:rPr>
            <w:rFonts w:ascii="????" w:eastAsia="宋体" w:hAnsi="????" w:cs="宋体"/>
            <w:b/>
            <w:bCs/>
            <w:color w:val="0000FF"/>
            <w:kern w:val="0"/>
            <w:sz w:val="24"/>
            <w:szCs w:val="24"/>
            <w:u w:val="single"/>
          </w:rPr>
          <w:t>新一代信息技术创新项目申请指南说明</w:t>
        </w:r>
      </w:hyperlink>
    </w:p>
    <w:p w:rsidR="00472362" w:rsidRPr="00630537" w:rsidRDefault="00630537" w:rsidP="00630537">
      <w:pPr>
        <w:widowControl/>
        <w:adjustRightInd w:val="0"/>
        <w:snapToGrid w:val="0"/>
        <w:spacing w:line="288" w:lineRule="auto"/>
        <w:ind w:firstLineChars="300" w:firstLine="720"/>
        <w:jc w:val="left"/>
        <w:rPr>
          <w:rFonts w:ascii="????" w:eastAsia="宋体" w:hAnsi="????" w:cs="宋体" w:hint="eastAsia"/>
          <w:color w:val="000000"/>
          <w:kern w:val="0"/>
          <w:sz w:val="24"/>
          <w:szCs w:val="24"/>
        </w:rPr>
      </w:pPr>
      <w:hyperlink r:id="rId5" w:tgtFrame="CMSFILEINCONTENT" w:history="1">
        <w:r w:rsidRPr="00630537">
          <w:rPr>
            <w:rFonts w:ascii="????" w:eastAsia="宋体" w:hAnsi="????" w:cs="宋体"/>
            <w:b/>
            <w:bCs/>
            <w:color w:val="0000FF"/>
            <w:kern w:val="0"/>
            <w:sz w:val="24"/>
            <w:szCs w:val="24"/>
          </w:rPr>
          <w:t>2.</w:t>
        </w:r>
        <w:r w:rsidRPr="00630537">
          <w:rPr>
            <w:rFonts w:ascii="????" w:eastAsia="宋体" w:hAnsi="????" w:cs="宋体"/>
            <w:b/>
            <w:bCs/>
            <w:color w:val="0000FF"/>
            <w:kern w:val="0"/>
            <w:sz w:val="24"/>
            <w:szCs w:val="24"/>
          </w:rPr>
          <w:t>新一代信息技术创新项目申请书</w:t>
        </w:r>
      </w:hyperlink>
    </w:p>
    <w:sectPr w:rsidR="00472362" w:rsidRPr="0063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A6"/>
    <w:rsid w:val="00472362"/>
    <w:rsid w:val="00630537"/>
    <w:rsid w:val="00B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ED5B"/>
  <w15:chartTrackingRefBased/>
  <w15:docId w15:val="{5B8E0243-573C-48D2-9DA0-38226D2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5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05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3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tech.edu.cn/cn/rootfiles/2021/12/24/1640239344446716-1640239344469498.docx" TargetMode="External"/><Relationship Id="rId4" Type="http://schemas.openxmlformats.org/officeDocument/2006/relationships/hyperlink" Target="http://www.cutech.edu.cn/cn/rootfiles/2022/02/14/1640239344446716-1640239344656966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2022-03-11T08:03:00Z</dcterms:created>
  <dcterms:modified xsi:type="dcterms:W3CDTF">2022-03-11T08:11:00Z</dcterms:modified>
</cp:coreProperties>
</file>