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A9F" w:rsidRPr="00351A9F" w:rsidRDefault="00351A9F" w:rsidP="00974386">
      <w:pPr>
        <w:widowControl/>
        <w:shd w:val="clear" w:color="auto" w:fill="FFFFFF"/>
        <w:spacing w:line="360" w:lineRule="auto"/>
        <w:jc w:val="center"/>
        <w:outlineLvl w:val="0"/>
        <w:rPr>
          <w:rFonts w:asciiTheme="minorEastAsia" w:hAnsiTheme="minorEastAsia" w:cs="宋体"/>
          <w:b/>
          <w:bCs/>
          <w:color w:val="000000"/>
          <w:kern w:val="36"/>
          <w:sz w:val="24"/>
          <w:szCs w:val="24"/>
        </w:rPr>
      </w:pPr>
      <w:r w:rsidRPr="00351A9F">
        <w:rPr>
          <w:rFonts w:asciiTheme="minorEastAsia" w:hAnsiTheme="minorEastAsia" w:cs="宋体" w:hint="eastAsia"/>
          <w:b/>
          <w:bCs/>
          <w:color w:val="000000"/>
          <w:kern w:val="36"/>
          <w:sz w:val="24"/>
          <w:szCs w:val="24"/>
        </w:rPr>
        <w:t>2019年度专项项目嫦娥四号任务科学研究项目指南</w:t>
      </w:r>
    </w:p>
    <w:p w:rsidR="00351A9F" w:rsidRPr="00351A9F" w:rsidRDefault="00351A9F" w:rsidP="00974386">
      <w:pPr>
        <w:widowControl/>
        <w:shd w:val="clear" w:color="auto" w:fill="FFFFFF"/>
        <w:spacing w:line="360" w:lineRule="auto"/>
        <w:rPr>
          <w:rFonts w:asciiTheme="minorEastAsia" w:hAnsiTheme="minorEastAsia" w:cs="宋体" w:hint="eastAsia"/>
          <w:kern w:val="0"/>
          <w:sz w:val="24"/>
          <w:szCs w:val="24"/>
        </w:rPr>
      </w:pPr>
      <w:r w:rsidRPr="00351A9F">
        <w:rPr>
          <w:rFonts w:asciiTheme="minorEastAsia" w:hAnsiTheme="minorEastAsia" w:cs="宋体" w:hint="eastAsia"/>
          <w:color w:val="000000"/>
          <w:kern w:val="0"/>
          <w:sz w:val="24"/>
          <w:szCs w:val="24"/>
        </w:rPr>
        <w:t xml:space="preserve">　　专项项目支持需要及时资助的创新研究，以及与国家自然科学基金发展相关的科技活动等。</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嫦娥四号是国际上首次在月球背面实施着陆与巡视探测的国家重大科技任务。2018年12月成功发射的嫦娥四号探测器着陆于月球上最大、最深和最古老的撞击盆地(南极-艾肯盆地)，有效规避了地球周围人造天体电磁波辐射的干扰,对揭示月球的深部物质组成和最早期撞击历史、行星与太阳爆发的低频射电天文观测等具有重大科学价值。国家自然科学基金委员会决定启动专项项目开展嫦娥四号任务相关基础科学研究。</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b/>
          <w:bCs/>
          <w:color w:val="000000"/>
          <w:kern w:val="0"/>
          <w:sz w:val="24"/>
          <w:szCs w:val="24"/>
        </w:rPr>
        <w:t xml:space="preserve">　　</w:t>
      </w:r>
      <w:r w:rsidRPr="00974386">
        <w:rPr>
          <w:rFonts w:asciiTheme="minorEastAsia" w:hAnsiTheme="minorEastAsia" w:cs="宋体" w:hint="eastAsia"/>
          <w:b/>
          <w:bCs/>
          <w:color w:val="000000"/>
          <w:kern w:val="0"/>
          <w:sz w:val="24"/>
          <w:szCs w:val="24"/>
        </w:rPr>
        <w:t>一、科学目标</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本专项项目拟围绕嫦娥四号任务，开展月球早期撞击历史以及月球深部物质组成、宇宙黑暗时代和宇宙黎明时期的低频电磁波辐射特性以及太阳风和宇宙线与无大气行星相互作用等相关基础研究。涉及三大科学研究领域：月球背面</w:t>
      </w:r>
      <w:proofErr w:type="gramStart"/>
      <w:r w:rsidRPr="00351A9F">
        <w:rPr>
          <w:rFonts w:asciiTheme="minorEastAsia" w:hAnsiTheme="minorEastAsia" w:cs="宋体" w:hint="eastAsia"/>
          <w:color w:val="000000"/>
          <w:kern w:val="0"/>
          <w:sz w:val="24"/>
          <w:szCs w:val="24"/>
        </w:rPr>
        <w:t>巡视区</w:t>
      </w:r>
      <w:proofErr w:type="gramEnd"/>
      <w:r w:rsidRPr="00351A9F">
        <w:rPr>
          <w:rFonts w:asciiTheme="minorEastAsia" w:hAnsiTheme="minorEastAsia" w:cs="宋体" w:hint="eastAsia"/>
          <w:color w:val="000000"/>
          <w:kern w:val="0"/>
          <w:sz w:val="24"/>
          <w:szCs w:val="24"/>
        </w:rPr>
        <w:t>形貌、成分、浅层结构的综合探测与研究；</w:t>
      </w:r>
      <w:proofErr w:type="gramStart"/>
      <w:r w:rsidRPr="00351A9F">
        <w:rPr>
          <w:rFonts w:asciiTheme="minorEastAsia" w:hAnsiTheme="minorEastAsia" w:cs="宋体" w:hint="eastAsia"/>
          <w:color w:val="000000"/>
          <w:kern w:val="0"/>
          <w:sz w:val="24"/>
          <w:szCs w:val="24"/>
        </w:rPr>
        <w:t>月基低频</w:t>
      </w:r>
      <w:proofErr w:type="gramEnd"/>
      <w:r w:rsidRPr="00351A9F">
        <w:rPr>
          <w:rFonts w:asciiTheme="minorEastAsia" w:hAnsiTheme="minorEastAsia" w:cs="宋体" w:hint="eastAsia"/>
          <w:color w:val="000000"/>
          <w:kern w:val="0"/>
          <w:sz w:val="24"/>
          <w:szCs w:val="24"/>
        </w:rPr>
        <w:t>射电天文观测与研究；月表中性原子及粒子辐射环境探测研究。</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w:t>
      </w:r>
      <w:r w:rsidRPr="00974386">
        <w:rPr>
          <w:rFonts w:asciiTheme="minorEastAsia" w:hAnsiTheme="minorEastAsia" w:cs="宋体" w:hint="eastAsia"/>
          <w:b/>
          <w:bCs/>
          <w:color w:val="000000"/>
          <w:kern w:val="0"/>
          <w:sz w:val="24"/>
          <w:szCs w:val="24"/>
        </w:rPr>
        <w:t>二、资助研究方向</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本专项项目拟资助以下研究方向：</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1.嫦娥四号数据科学解译及着陆区地质背景研究（申请代码：A030404）</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建立各类载荷获取的科学数据反演模型，构建集形貌、成分和结构于一体的综合地质剖面，开展着陆</w:t>
      </w:r>
      <w:proofErr w:type="gramStart"/>
      <w:r w:rsidRPr="00351A9F">
        <w:rPr>
          <w:rFonts w:asciiTheme="minorEastAsia" w:hAnsiTheme="minorEastAsia" w:cs="宋体" w:hint="eastAsia"/>
          <w:color w:val="000000"/>
          <w:kern w:val="0"/>
          <w:sz w:val="24"/>
          <w:szCs w:val="24"/>
        </w:rPr>
        <w:t>巡视区</w:t>
      </w:r>
      <w:proofErr w:type="gramEnd"/>
      <w:r w:rsidRPr="00351A9F">
        <w:rPr>
          <w:rFonts w:asciiTheme="minorEastAsia" w:hAnsiTheme="minorEastAsia" w:cs="宋体" w:hint="eastAsia"/>
          <w:color w:val="000000"/>
          <w:kern w:val="0"/>
          <w:sz w:val="24"/>
          <w:szCs w:val="24"/>
        </w:rPr>
        <w:t>综合地质背景研究。</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研究内容：开展光学影像数据的科学反演模型研究，划分着陆</w:t>
      </w:r>
      <w:proofErr w:type="gramStart"/>
      <w:r w:rsidRPr="00351A9F">
        <w:rPr>
          <w:rFonts w:asciiTheme="minorEastAsia" w:hAnsiTheme="minorEastAsia" w:cs="宋体" w:hint="eastAsia"/>
          <w:color w:val="000000"/>
          <w:kern w:val="0"/>
          <w:sz w:val="24"/>
          <w:szCs w:val="24"/>
        </w:rPr>
        <w:t>巡视区</w:t>
      </w:r>
      <w:proofErr w:type="gramEnd"/>
      <w:r w:rsidRPr="00351A9F">
        <w:rPr>
          <w:rFonts w:asciiTheme="minorEastAsia" w:hAnsiTheme="minorEastAsia" w:cs="宋体" w:hint="eastAsia"/>
          <w:color w:val="000000"/>
          <w:kern w:val="0"/>
          <w:sz w:val="24"/>
          <w:szCs w:val="24"/>
        </w:rPr>
        <w:t>不同类型地貌与构造单元；开展光谱数据的科学反演模型研究，分析着陆</w:t>
      </w:r>
      <w:proofErr w:type="gramStart"/>
      <w:r w:rsidRPr="00351A9F">
        <w:rPr>
          <w:rFonts w:asciiTheme="minorEastAsia" w:hAnsiTheme="minorEastAsia" w:cs="宋体" w:hint="eastAsia"/>
          <w:color w:val="000000"/>
          <w:kern w:val="0"/>
          <w:sz w:val="24"/>
          <w:szCs w:val="24"/>
        </w:rPr>
        <w:t>巡视区物质</w:t>
      </w:r>
      <w:proofErr w:type="gramEnd"/>
      <w:r w:rsidRPr="00351A9F">
        <w:rPr>
          <w:rFonts w:asciiTheme="minorEastAsia" w:hAnsiTheme="minorEastAsia" w:cs="宋体" w:hint="eastAsia"/>
          <w:color w:val="000000"/>
          <w:kern w:val="0"/>
          <w:sz w:val="24"/>
          <w:szCs w:val="24"/>
        </w:rPr>
        <w:t>分布特征；开展雷达数据的科学反演模型研究，提取着陆</w:t>
      </w:r>
      <w:proofErr w:type="gramStart"/>
      <w:r w:rsidRPr="00351A9F">
        <w:rPr>
          <w:rFonts w:asciiTheme="minorEastAsia" w:hAnsiTheme="minorEastAsia" w:cs="宋体" w:hint="eastAsia"/>
          <w:color w:val="000000"/>
          <w:kern w:val="0"/>
          <w:sz w:val="24"/>
          <w:szCs w:val="24"/>
        </w:rPr>
        <w:t>巡视区</w:t>
      </w:r>
      <w:proofErr w:type="gramEnd"/>
      <w:r w:rsidRPr="00351A9F">
        <w:rPr>
          <w:rFonts w:asciiTheme="minorEastAsia" w:hAnsiTheme="minorEastAsia" w:cs="宋体" w:hint="eastAsia"/>
          <w:color w:val="000000"/>
          <w:kern w:val="0"/>
          <w:sz w:val="24"/>
          <w:szCs w:val="24"/>
        </w:rPr>
        <w:t>月壤结构和特性基本参数；构建集形貌、成分和结构于一体的综合地质剖面，建立综合地质剖面构建的方法和规范。</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2.嫦娥四号</w:t>
      </w:r>
      <w:proofErr w:type="gramStart"/>
      <w:r w:rsidRPr="00351A9F">
        <w:rPr>
          <w:rFonts w:asciiTheme="minorEastAsia" w:hAnsiTheme="minorEastAsia" w:cs="宋体" w:hint="eastAsia"/>
          <w:color w:val="000000"/>
          <w:kern w:val="0"/>
          <w:sz w:val="24"/>
          <w:szCs w:val="24"/>
        </w:rPr>
        <w:t>巡视区</w:t>
      </w:r>
      <w:proofErr w:type="gramEnd"/>
      <w:r w:rsidRPr="00351A9F">
        <w:rPr>
          <w:rFonts w:asciiTheme="minorEastAsia" w:hAnsiTheme="minorEastAsia" w:cs="宋体" w:hint="eastAsia"/>
          <w:color w:val="000000"/>
          <w:kern w:val="0"/>
          <w:sz w:val="24"/>
          <w:szCs w:val="24"/>
        </w:rPr>
        <w:t>次表层结构高精度成像（申请代码：D0218）</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对</w:t>
      </w:r>
      <w:proofErr w:type="gramStart"/>
      <w:r w:rsidRPr="00351A9F">
        <w:rPr>
          <w:rFonts w:asciiTheme="minorEastAsia" w:hAnsiTheme="minorEastAsia" w:cs="宋体" w:hint="eastAsia"/>
          <w:color w:val="000000"/>
          <w:kern w:val="0"/>
          <w:sz w:val="24"/>
          <w:szCs w:val="24"/>
        </w:rPr>
        <w:t>测月雷达</w:t>
      </w:r>
      <w:proofErr w:type="gramEnd"/>
      <w:r w:rsidRPr="00351A9F">
        <w:rPr>
          <w:rFonts w:asciiTheme="minorEastAsia" w:hAnsiTheme="minorEastAsia" w:cs="宋体" w:hint="eastAsia"/>
          <w:color w:val="000000"/>
          <w:kern w:val="0"/>
          <w:sz w:val="24"/>
          <w:szCs w:val="24"/>
        </w:rPr>
        <w:t>数据进行偏移处理，实现</w:t>
      </w:r>
      <w:proofErr w:type="gramStart"/>
      <w:r w:rsidRPr="00351A9F">
        <w:rPr>
          <w:rFonts w:asciiTheme="minorEastAsia" w:hAnsiTheme="minorEastAsia" w:cs="宋体" w:hint="eastAsia"/>
          <w:color w:val="000000"/>
          <w:kern w:val="0"/>
          <w:sz w:val="24"/>
          <w:szCs w:val="24"/>
        </w:rPr>
        <w:t>巡视区</w:t>
      </w:r>
      <w:proofErr w:type="gramEnd"/>
      <w:r w:rsidRPr="00351A9F">
        <w:rPr>
          <w:rFonts w:asciiTheme="minorEastAsia" w:hAnsiTheme="minorEastAsia" w:cs="宋体" w:hint="eastAsia"/>
          <w:color w:val="000000"/>
          <w:kern w:val="0"/>
          <w:sz w:val="24"/>
          <w:szCs w:val="24"/>
        </w:rPr>
        <w:t>月壤埋深、分层结构及月壳浅表结构的高精度成像，揭示分层结构形成机理。</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lastRenderedPageBreak/>
        <w:t xml:space="preserve">　　研究内容：开展成像实验验证，为雷达信号解译建立精确的模型和校准基础；研究基于电磁波方程的深度偏移技术，实现雷达反射波的高精度成像，获得月壤内部反射结构的埋深及形态等信息，提取反射目标体的特征；开展各结构层关键物理参数的综合研究，构建</w:t>
      </w:r>
      <w:proofErr w:type="gramStart"/>
      <w:r w:rsidRPr="00351A9F">
        <w:rPr>
          <w:rFonts w:asciiTheme="minorEastAsia" w:hAnsiTheme="minorEastAsia" w:cs="宋体" w:hint="eastAsia"/>
          <w:color w:val="000000"/>
          <w:kern w:val="0"/>
          <w:sz w:val="24"/>
          <w:szCs w:val="24"/>
        </w:rPr>
        <w:t>巡视区</w:t>
      </w:r>
      <w:proofErr w:type="gramEnd"/>
      <w:r w:rsidRPr="00351A9F">
        <w:rPr>
          <w:rFonts w:asciiTheme="minorEastAsia" w:hAnsiTheme="minorEastAsia" w:cs="宋体" w:hint="eastAsia"/>
          <w:color w:val="000000"/>
          <w:kern w:val="0"/>
          <w:sz w:val="24"/>
          <w:szCs w:val="24"/>
        </w:rPr>
        <w:t>次表层结构模型，揭示其形成机理。</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3.嫦娥四号着陆</w:t>
      </w:r>
      <w:proofErr w:type="gramStart"/>
      <w:r w:rsidRPr="00351A9F">
        <w:rPr>
          <w:rFonts w:asciiTheme="minorEastAsia" w:hAnsiTheme="minorEastAsia" w:cs="宋体" w:hint="eastAsia"/>
          <w:color w:val="000000"/>
          <w:kern w:val="0"/>
          <w:sz w:val="24"/>
          <w:szCs w:val="24"/>
        </w:rPr>
        <w:t>巡视区</w:t>
      </w:r>
      <w:proofErr w:type="gramEnd"/>
      <w:r w:rsidRPr="00351A9F">
        <w:rPr>
          <w:rFonts w:asciiTheme="minorEastAsia" w:hAnsiTheme="minorEastAsia" w:cs="宋体" w:hint="eastAsia"/>
          <w:color w:val="000000"/>
          <w:kern w:val="0"/>
          <w:sz w:val="24"/>
          <w:szCs w:val="24"/>
        </w:rPr>
        <w:t>深部物质研究（申请代码：A030404）</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利用红外成像光谱等数据，开展着陆</w:t>
      </w:r>
      <w:proofErr w:type="gramStart"/>
      <w:r w:rsidRPr="00351A9F">
        <w:rPr>
          <w:rFonts w:asciiTheme="minorEastAsia" w:hAnsiTheme="minorEastAsia" w:cs="宋体" w:hint="eastAsia"/>
          <w:color w:val="000000"/>
          <w:kern w:val="0"/>
          <w:sz w:val="24"/>
          <w:szCs w:val="24"/>
        </w:rPr>
        <w:t>巡视区</w:t>
      </w:r>
      <w:proofErr w:type="gramEnd"/>
      <w:r w:rsidRPr="00351A9F">
        <w:rPr>
          <w:rFonts w:asciiTheme="minorEastAsia" w:hAnsiTheme="minorEastAsia" w:cs="宋体" w:hint="eastAsia"/>
          <w:color w:val="000000"/>
          <w:kern w:val="0"/>
          <w:sz w:val="24"/>
          <w:szCs w:val="24"/>
        </w:rPr>
        <w:t>深部物质组分识别与特性研究，探讨其成因机制，深化月球岩浆</w:t>
      </w:r>
      <w:proofErr w:type="gramStart"/>
      <w:r w:rsidRPr="00351A9F">
        <w:rPr>
          <w:rFonts w:asciiTheme="minorEastAsia" w:hAnsiTheme="minorEastAsia" w:cs="宋体" w:hint="eastAsia"/>
          <w:color w:val="000000"/>
          <w:kern w:val="0"/>
          <w:sz w:val="24"/>
          <w:szCs w:val="24"/>
        </w:rPr>
        <w:t>洋形成</w:t>
      </w:r>
      <w:proofErr w:type="gramEnd"/>
      <w:r w:rsidRPr="00351A9F">
        <w:rPr>
          <w:rFonts w:asciiTheme="minorEastAsia" w:hAnsiTheme="minorEastAsia" w:cs="宋体" w:hint="eastAsia"/>
          <w:color w:val="000000"/>
          <w:kern w:val="0"/>
          <w:sz w:val="24"/>
          <w:szCs w:val="24"/>
        </w:rPr>
        <w:t>和演化的认识。</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研究内容：利用光谱数据，获取着陆</w:t>
      </w:r>
      <w:proofErr w:type="gramStart"/>
      <w:r w:rsidRPr="00351A9F">
        <w:rPr>
          <w:rFonts w:asciiTheme="minorEastAsia" w:hAnsiTheme="minorEastAsia" w:cs="宋体" w:hint="eastAsia"/>
          <w:color w:val="000000"/>
          <w:kern w:val="0"/>
          <w:sz w:val="24"/>
          <w:szCs w:val="24"/>
        </w:rPr>
        <w:t>巡视区物质</w:t>
      </w:r>
      <w:proofErr w:type="gramEnd"/>
      <w:r w:rsidRPr="00351A9F">
        <w:rPr>
          <w:rFonts w:asciiTheme="minorEastAsia" w:hAnsiTheme="minorEastAsia" w:cs="宋体" w:hint="eastAsia"/>
          <w:color w:val="000000"/>
          <w:kern w:val="0"/>
          <w:sz w:val="24"/>
          <w:szCs w:val="24"/>
        </w:rPr>
        <w:t>成分类型及其分布特征，揭示该区非月海物质与月海玄武岩的混合效应机理；识别月球深部物质，开展其特性和成因机制研究；结合其他历史数据，开展岩浆</w:t>
      </w:r>
      <w:proofErr w:type="gramStart"/>
      <w:r w:rsidRPr="00351A9F">
        <w:rPr>
          <w:rFonts w:asciiTheme="minorEastAsia" w:hAnsiTheme="minorEastAsia" w:cs="宋体" w:hint="eastAsia"/>
          <w:color w:val="000000"/>
          <w:kern w:val="0"/>
          <w:sz w:val="24"/>
          <w:szCs w:val="24"/>
        </w:rPr>
        <w:t>洋形成</w:t>
      </w:r>
      <w:proofErr w:type="gramEnd"/>
      <w:r w:rsidRPr="00351A9F">
        <w:rPr>
          <w:rFonts w:asciiTheme="minorEastAsia" w:hAnsiTheme="minorEastAsia" w:cs="宋体" w:hint="eastAsia"/>
          <w:color w:val="000000"/>
          <w:kern w:val="0"/>
          <w:sz w:val="24"/>
          <w:szCs w:val="24"/>
        </w:rPr>
        <w:t>和演化的综合研究，深化月球岩浆洋理论。</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4.冯·卡门撞击坑区域地质构造演化历史研究（申请代码：D0218）</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利用嫦娥四号获取的影像等数据，精确刻画着陆区形貌与地质构造的特征，结合轨道探测数据，建立冯·卡门撞击坑区域的地质演化时序。</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研究内容：基于降落相机、地形地貌相机、全景相机影像等数据，结合轨道探测和月岩/月壤样品数据，识别与精确刻画着陆区撞击坑、皱脊等环形与线性构造的形态特征；结合已有国内外轨道探测数据，开展冯·卡门撞击坑及周边区域的形貌构造类型识别、特征参数量测与建模，研究撞击</w:t>
      </w:r>
      <w:proofErr w:type="gramStart"/>
      <w:r w:rsidRPr="00351A9F">
        <w:rPr>
          <w:rFonts w:asciiTheme="minorEastAsia" w:hAnsiTheme="minorEastAsia" w:cs="宋体" w:hint="eastAsia"/>
          <w:color w:val="000000"/>
          <w:kern w:val="0"/>
          <w:sz w:val="24"/>
          <w:szCs w:val="24"/>
        </w:rPr>
        <w:t>溅射物特征</w:t>
      </w:r>
      <w:proofErr w:type="gramEnd"/>
      <w:r w:rsidRPr="00351A9F">
        <w:rPr>
          <w:rFonts w:asciiTheme="minorEastAsia" w:hAnsiTheme="minorEastAsia" w:cs="宋体" w:hint="eastAsia"/>
          <w:color w:val="000000"/>
          <w:kern w:val="0"/>
          <w:sz w:val="24"/>
          <w:szCs w:val="24"/>
        </w:rPr>
        <w:t>与层序、玄武岩厚度及喷发期次；研究单个撞击坑定年方法，构建冯·卡门撞击坑区域的地质演化时序；开展冯·卡门撞击坑形成过程的数值模拟分析，研究并提出区域地质演化的边界条件约束。</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5.月球背面低频电磁波辐射环境观测研究（申请代码：A0304）</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利用中继星和着陆器低频射电载荷探测数据，分析月球空间和背面低频电磁波环境本底特性，研究地球、木星和太阳射电爆发的规律及其对月球空间和背面电磁波环境的干扰特性。</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研究内容：开展低频射电数据在轨定标和解译分析，研究月球空间和背面电磁波辐射特性；研究地球千米波和木星低频射电爆发的辐射特性和规律，揭示行星射电爆发对月球背面电磁辐射干扰特性和机制；分析 II、III、IV型太阳低频射电爆发事件，研究其对月球背面空间电磁辐射干扰特性和机制。</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lastRenderedPageBreak/>
        <w:t xml:space="preserve">　　6.月表中性原子及粒子辐射环境研究（申请代码：D0410）</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利用中性原子探测仪、月球中子及辐射剂量探测仪的探测数据，揭示太阳风与月壤相互作用的物理过程和特性，了解月表高能粒子辐射环境及其与太阳活动的关系，探索月表氢等成分含量及形成机理。</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研究内容：月表粒子溅射在月球大气外逸层形成中的作用；月表能量中性原子和离子与太阳风特性的关系；月表能量中性原子和离子与月表地形地貌的关系；月球表面高能粒子辐射环境及与太阳活动的关系；月表粒子辐射剂量和LET谱；南极-艾肯盆地区域氢和氧化铁含量。</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w:t>
      </w:r>
      <w:r w:rsidRPr="00974386">
        <w:rPr>
          <w:rFonts w:asciiTheme="minorEastAsia" w:hAnsiTheme="minorEastAsia" w:cs="宋体" w:hint="eastAsia"/>
          <w:b/>
          <w:bCs/>
          <w:color w:val="000000"/>
          <w:kern w:val="0"/>
          <w:sz w:val="24"/>
          <w:szCs w:val="24"/>
        </w:rPr>
        <w:t>三、2019年度资助计划</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本专项项目总资助计划直接费用为2000万元。</w:t>
      </w:r>
      <w:proofErr w:type="gramStart"/>
      <w:r w:rsidRPr="00351A9F">
        <w:rPr>
          <w:rFonts w:asciiTheme="minorEastAsia" w:hAnsiTheme="minorEastAsia" w:cs="宋体" w:hint="eastAsia"/>
          <w:color w:val="000000"/>
          <w:kern w:val="0"/>
          <w:sz w:val="24"/>
          <w:szCs w:val="24"/>
        </w:rPr>
        <w:t>拟针对</w:t>
      </w:r>
      <w:proofErr w:type="gramEnd"/>
      <w:r w:rsidRPr="00351A9F">
        <w:rPr>
          <w:rFonts w:asciiTheme="minorEastAsia" w:hAnsiTheme="minorEastAsia" w:cs="宋体" w:hint="eastAsia"/>
          <w:color w:val="000000"/>
          <w:kern w:val="0"/>
          <w:sz w:val="24"/>
          <w:szCs w:val="24"/>
        </w:rPr>
        <w:t>上述研究方向择优资助项目6项，直接费用平均资助强度约为300万元/项，申请书中的研究期限应填写为：2019年8月1日至2022年12月31日。</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w:t>
      </w:r>
      <w:r w:rsidRPr="00974386">
        <w:rPr>
          <w:rFonts w:asciiTheme="minorEastAsia" w:hAnsiTheme="minorEastAsia" w:cs="宋体" w:hint="eastAsia"/>
          <w:b/>
          <w:bCs/>
          <w:color w:val="000000"/>
          <w:kern w:val="0"/>
          <w:sz w:val="24"/>
          <w:szCs w:val="24"/>
        </w:rPr>
        <w:t>四、申请要求及注意事项</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w:t>
      </w:r>
      <w:r w:rsidRPr="00351A9F">
        <w:rPr>
          <w:rFonts w:asciiTheme="minorEastAsia" w:hAnsiTheme="minorEastAsia" w:cs="宋体" w:hint="eastAsia"/>
          <w:b/>
          <w:bCs/>
          <w:color w:val="000000"/>
          <w:kern w:val="0"/>
          <w:sz w:val="24"/>
          <w:szCs w:val="24"/>
        </w:rPr>
        <w:t>（一）申请条件。</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本专项项目申请人应当具备以下条件：</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1.具有承担基础研究课题的经历；</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2.具有高级专业技术职务（职称）。</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w:t>
      </w:r>
      <w:r w:rsidRPr="00351A9F">
        <w:rPr>
          <w:rFonts w:asciiTheme="minorEastAsia" w:hAnsiTheme="minorEastAsia" w:cs="宋体" w:hint="eastAsia"/>
          <w:b/>
          <w:bCs/>
          <w:color w:val="000000"/>
          <w:kern w:val="0"/>
          <w:sz w:val="24"/>
          <w:szCs w:val="24"/>
        </w:rPr>
        <w:t>（二）限</w:t>
      </w:r>
      <w:proofErr w:type="gramStart"/>
      <w:r w:rsidRPr="00351A9F">
        <w:rPr>
          <w:rFonts w:asciiTheme="minorEastAsia" w:hAnsiTheme="minorEastAsia" w:cs="宋体" w:hint="eastAsia"/>
          <w:b/>
          <w:bCs/>
          <w:color w:val="000000"/>
          <w:kern w:val="0"/>
          <w:sz w:val="24"/>
          <w:szCs w:val="24"/>
        </w:rPr>
        <w:t>项申请</w:t>
      </w:r>
      <w:proofErr w:type="gramEnd"/>
      <w:r w:rsidRPr="00351A9F">
        <w:rPr>
          <w:rFonts w:asciiTheme="minorEastAsia" w:hAnsiTheme="minorEastAsia" w:cs="宋体" w:hint="eastAsia"/>
          <w:b/>
          <w:bCs/>
          <w:color w:val="000000"/>
          <w:kern w:val="0"/>
          <w:sz w:val="24"/>
          <w:szCs w:val="24"/>
        </w:rPr>
        <w:t>规定。</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1.本专项项目申请时不计</w:t>
      </w:r>
      <w:proofErr w:type="gramStart"/>
      <w:r w:rsidRPr="00351A9F">
        <w:rPr>
          <w:rFonts w:asciiTheme="minorEastAsia" w:hAnsiTheme="minorEastAsia" w:cs="宋体" w:hint="eastAsia"/>
          <w:color w:val="000000"/>
          <w:kern w:val="0"/>
          <w:sz w:val="24"/>
          <w:szCs w:val="24"/>
        </w:rPr>
        <w:t>入高级</w:t>
      </w:r>
      <w:proofErr w:type="gramEnd"/>
      <w:r w:rsidRPr="00351A9F">
        <w:rPr>
          <w:rFonts w:asciiTheme="minorEastAsia" w:hAnsiTheme="minorEastAsia" w:cs="宋体" w:hint="eastAsia"/>
          <w:color w:val="000000"/>
          <w:kern w:val="0"/>
          <w:sz w:val="24"/>
          <w:szCs w:val="24"/>
        </w:rPr>
        <w:t>专业技术职务（职称）人员申请和承担总数3项的范围；正式接收申请到国家自然科学基金委员会</w:t>
      </w:r>
      <w:proofErr w:type="gramStart"/>
      <w:r w:rsidRPr="00351A9F">
        <w:rPr>
          <w:rFonts w:asciiTheme="minorEastAsia" w:hAnsiTheme="minorEastAsia" w:cs="宋体" w:hint="eastAsia"/>
          <w:color w:val="000000"/>
          <w:kern w:val="0"/>
          <w:sz w:val="24"/>
          <w:szCs w:val="24"/>
        </w:rPr>
        <w:t>作出</w:t>
      </w:r>
      <w:proofErr w:type="gramEnd"/>
      <w:r w:rsidRPr="00351A9F">
        <w:rPr>
          <w:rFonts w:asciiTheme="minorEastAsia" w:hAnsiTheme="minorEastAsia" w:cs="宋体" w:hint="eastAsia"/>
          <w:color w:val="000000"/>
          <w:kern w:val="0"/>
          <w:sz w:val="24"/>
          <w:szCs w:val="24"/>
        </w:rPr>
        <w:t>资助与否决定之前，以及获得资助后，计入高级专业技术职务（职称）人员申请和承担总数3项的范围。</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2.本专项项目申请人和参与者只能申请或参与申请上述六个研究方向之一的项目。</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3.申请人同年只能申请1项专项项目中的研究项目。</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w:t>
      </w:r>
      <w:r w:rsidRPr="00351A9F">
        <w:rPr>
          <w:rFonts w:asciiTheme="minorEastAsia" w:hAnsiTheme="minorEastAsia" w:cs="宋体" w:hint="eastAsia"/>
          <w:b/>
          <w:bCs/>
          <w:color w:val="000000"/>
          <w:kern w:val="0"/>
          <w:sz w:val="24"/>
          <w:szCs w:val="24"/>
        </w:rPr>
        <w:t>（三）申请注意事项。</w:t>
      </w:r>
      <w:r w:rsidRPr="00351A9F">
        <w:rPr>
          <w:rFonts w:asciiTheme="minorEastAsia" w:hAnsiTheme="minorEastAsia" w:cs="宋体" w:hint="eastAsia"/>
          <w:color w:val="000000"/>
          <w:kern w:val="0"/>
          <w:sz w:val="24"/>
          <w:szCs w:val="24"/>
        </w:rPr>
        <w:t xml:space="preserve">　　</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lastRenderedPageBreak/>
        <w:t xml:space="preserve">　　1.申请书报送日期为2019年4月15日至4月19日16时。项目合作研究单位数量不得超过2个。</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2.申请人在填报申请书前，应当认真阅读本项目指南和《2019年度国家自然科学基金项目指南》中申请须知的相关内容，不符合项目指南相关要求的申请项目将不予受理。</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3.申请书研究方向、研究内容应和本指南资助研究方向一致，项目名称要求选择上述六个研究方向之一，否则将不予受理。本专项项目面向全国，欢迎符合条件的科研人员充分利用嫦娥四号任务科学载荷数据提出申请。嫦娥四号任务科学载荷具体参数请咨询中国科学院月球与深空探测总体部薛长斌，电话：010-62582950，邮箱：xuechangbin@nssc.ac.cn。</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4.请申请人2019年4月14日后登录科学基金网络信息系统https://isisn.nsfc.gov.cn/（没有系统账号的申请人请向依托单位基金管理联系人申请开户）撰写申请书。申请代码1应选择对应资助研究方向中的申请代码；“资助类别”选择“专项项目”；亚类说明选择“研究项目”；附注说明选择“科学部综合管理研究项目”。以上选择不准确或未选择的项目申请将不予受理。</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5.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6.申请人完成申请书撰写后，在线提交电子申请书及附件材料，下载并打印最终PDF版本申请书，并保证纸质申请书与电子版内容一致。申请人应及时向依托单位提交签字后的纸质申请书原件以及要求提交的纸质附件材料原件等。</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7.依托单位应对本单位申请人所提交申请材料的真实性和完整性进行审核，并在规定时间内将申请材料报送国家自然科学基金委员会。具体要求如下：</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（1）应在规定的项目申请截止时间（2019年4月19日16时）前，提交本单位电子申请书及附件材料，并统一报送经单位签字盖章后的纸质申请书原件（一式一份）及要求报送的纸质附件材料。</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（2）提交电子申请书时，需通过信息系统逐项确认。</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lastRenderedPageBreak/>
        <w:t xml:space="preserve">　　（3）报送纸质申请材料时，还应提供由法定代表人签字、依托单位加盖公章的依托单位科研诚信承诺书（可在信息系统中下载）和申请项目清单，材料不完整不予接收。</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4）可将纸质申请材料直接送达或者邮寄至国家自然科学基金委员会项目材料接收组（地址：北京市海淀区双清路83号101房间，邮编100085，电话：010-62328591）。采用邮寄方式的，请在项目申请截止日期前（以发信邮戳日期为准）以快递方式邮寄，以免延误申请。</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8.本专项项目咨询联系方式。</w:t>
      </w:r>
    </w:p>
    <w:p w:rsidR="00351A9F" w:rsidRPr="00351A9F" w:rsidRDefault="00351A9F" w:rsidP="00974386">
      <w:pPr>
        <w:widowControl/>
        <w:shd w:val="clear" w:color="auto" w:fill="FFFFFF"/>
        <w:spacing w:line="360" w:lineRule="auto"/>
        <w:rPr>
          <w:rFonts w:asciiTheme="minorEastAsia" w:hAnsiTheme="minorEastAsia" w:cs="宋体" w:hint="eastAsia"/>
          <w:color w:val="000000"/>
          <w:kern w:val="0"/>
          <w:sz w:val="24"/>
          <w:szCs w:val="24"/>
        </w:rPr>
      </w:pPr>
      <w:r w:rsidRPr="00351A9F">
        <w:rPr>
          <w:rFonts w:asciiTheme="minorEastAsia" w:hAnsiTheme="minorEastAsia" w:cs="宋体" w:hint="eastAsia"/>
          <w:color w:val="000000"/>
          <w:kern w:val="0"/>
          <w:sz w:val="24"/>
          <w:szCs w:val="24"/>
        </w:rPr>
        <w:t xml:space="preserve">　　国家自然科学基金委员会:</w:t>
      </w:r>
    </w:p>
    <w:tbl>
      <w:tblPr>
        <w:tblW w:w="9000" w:type="dxa"/>
        <w:tblCellSpacing w:w="0" w:type="dxa"/>
        <w:tblCellMar>
          <w:left w:w="0" w:type="dxa"/>
          <w:right w:w="0" w:type="dxa"/>
        </w:tblCellMar>
        <w:tblLook w:val="04A0"/>
      </w:tblPr>
      <w:tblGrid>
        <w:gridCol w:w="4500"/>
        <w:gridCol w:w="4500"/>
      </w:tblGrid>
      <w:tr w:rsidR="00351A9F" w:rsidRPr="00351A9F" w:rsidTr="00351A9F">
        <w:trPr>
          <w:tblCellSpacing w:w="0" w:type="dxa"/>
        </w:trPr>
        <w:tc>
          <w:tcPr>
            <w:tcW w:w="2500" w:type="pct"/>
            <w:hideMark/>
          </w:tcPr>
          <w:p w:rsidR="00351A9F" w:rsidRPr="00351A9F" w:rsidRDefault="00351A9F" w:rsidP="00974386">
            <w:pPr>
              <w:widowControl/>
              <w:spacing w:line="360" w:lineRule="auto"/>
              <w:jc w:val="left"/>
              <w:rPr>
                <w:rFonts w:asciiTheme="minorEastAsia" w:hAnsiTheme="minorEastAsia" w:cs="宋体"/>
                <w:kern w:val="0"/>
                <w:sz w:val="24"/>
                <w:szCs w:val="24"/>
              </w:rPr>
            </w:pPr>
            <w:r w:rsidRPr="00351A9F">
              <w:rPr>
                <w:rFonts w:asciiTheme="minorEastAsia" w:hAnsiTheme="minorEastAsia" w:cs="宋体" w:hint="eastAsia"/>
                <w:kern w:val="0"/>
                <w:sz w:val="24"/>
                <w:szCs w:val="24"/>
              </w:rPr>
              <w:t xml:space="preserve">　　数理科学部综合与战略规划处</w:t>
            </w:r>
          </w:p>
          <w:p w:rsidR="00351A9F" w:rsidRPr="00351A9F" w:rsidRDefault="00351A9F" w:rsidP="00974386">
            <w:pPr>
              <w:widowControl/>
              <w:spacing w:line="360" w:lineRule="auto"/>
              <w:jc w:val="left"/>
              <w:rPr>
                <w:rFonts w:asciiTheme="minorEastAsia" w:hAnsiTheme="minorEastAsia" w:cs="宋体" w:hint="eastAsia"/>
                <w:kern w:val="0"/>
                <w:sz w:val="24"/>
                <w:szCs w:val="24"/>
              </w:rPr>
            </w:pPr>
            <w:r w:rsidRPr="00351A9F">
              <w:rPr>
                <w:rFonts w:asciiTheme="minorEastAsia" w:hAnsiTheme="minorEastAsia" w:cs="宋体" w:hint="eastAsia"/>
                <w:kern w:val="0"/>
                <w:sz w:val="24"/>
                <w:szCs w:val="24"/>
              </w:rPr>
              <w:t xml:space="preserve">　　联系人：张攀峰</w:t>
            </w:r>
          </w:p>
          <w:p w:rsidR="00351A9F" w:rsidRPr="00351A9F" w:rsidRDefault="00351A9F" w:rsidP="00974386">
            <w:pPr>
              <w:widowControl/>
              <w:spacing w:line="360" w:lineRule="auto"/>
              <w:jc w:val="left"/>
              <w:rPr>
                <w:rFonts w:asciiTheme="minorEastAsia" w:hAnsiTheme="minorEastAsia" w:cs="宋体" w:hint="eastAsia"/>
                <w:kern w:val="0"/>
                <w:sz w:val="24"/>
                <w:szCs w:val="24"/>
              </w:rPr>
            </w:pPr>
            <w:r w:rsidRPr="00351A9F">
              <w:rPr>
                <w:rFonts w:asciiTheme="minorEastAsia" w:hAnsiTheme="minorEastAsia" w:cs="宋体" w:hint="eastAsia"/>
                <w:kern w:val="0"/>
                <w:sz w:val="24"/>
                <w:szCs w:val="24"/>
              </w:rPr>
              <w:t xml:space="preserve">　　邮　箱：519phy@nsfc.gov.cn</w:t>
            </w:r>
          </w:p>
          <w:p w:rsidR="00351A9F" w:rsidRPr="00351A9F" w:rsidRDefault="00351A9F" w:rsidP="00974386">
            <w:pPr>
              <w:widowControl/>
              <w:spacing w:line="360" w:lineRule="auto"/>
              <w:jc w:val="left"/>
              <w:rPr>
                <w:rFonts w:asciiTheme="minorEastAsia" w:hAnsiTheme="minorEastAsia" w:cs="宋体"/>
                <w:kern w:val="0"/>
                <w:sz w:val="24"/>
                <w:szCs w:val="24"/>
              </w:rPr>
            </w:pPr>
            <w:r w:rsidRPr="00351A9F">
              <w:rPr>
                <w:rFonts w:asciiTheme="minorEastAsia" w:hAnsiTheme="minorEastAsia" w:cs="宋体" w:hint="eastAsia"/>
                <w:kern w:val="0"/>
                <w:sz w:val="24"/>
                <w:szCs w:val="24"/>
              </w:rPr>
              <w:t xml:space="preserve">　　联系电话：010-62326911</w:t>
            </w:r>
          </w:p>
        </w:tc>
        <w:tc>
          <w:tcPr>
            <w:tcW w:w="2500" w:type="pct"/>
            <w:hideMark/>
          </w:tcPr>
          <w:p w:rsidR="00351A9F" w:rsidRPr="00351A9F" w:rsidRDefault="00351A9F" w:rsidP="00974386">
            <w:pPr>
              <w:widowControl/>
              <w:spacing w:line="360" w:lineRule="auto"/>
              <w:jc w:val="left"/>
              <w:rPr>
                <w:rFonts w:asciiTheme="minorEastAsia" w:hAnsiTheme="minorEastAsia" w:cs="宋体"/>
                <w:kern w:val="0"/>
                <w:sz w:val="24"/>
                <w:szCs w:val="24"/>
              </w:rPr>
            </w:pPr>
            <w:r w:rsidRPr="00351A9F">
              <w:rPr>
                <w:rFonts w:asciiTheme="minorEastAsia" w:hAnsiTheme="minorEastAsia" w:cs="宋体" w:hint="eastAsia"/>
                <w:kern w:val="0"/>
                <w:sz w:val="24"/>
                <w:szCs w:val="24"/>
              </w:rPr>
              <w:t>地球科学部综合与战略规划处</w:t>
            </w:r>
          </w:p>
          <w:p w:rsidR="00351A9F" w:rsidRPr="00351A9F" w:rsidRDefault="00351A9F" w:rsidP="00974386">
            <w:pPr>
              <w:widowControl/>
              <w:spacing w:line="360" w:lineRule="auto"/>
              <w:jc w:val="left"/>
              <w:rPr>
                <w:rFonts w:asciiTheme="minorEastAsia" w:hAnsiTheme="minorEastAsia" w:cs="宋体" w:hint="eastAsia"/>
                <w:kern w:val="0"/>
                <w:sz w:val="24"/>
                <w:szCs w:val="24"/>
              </w:rPr>
            </w:pPr>
            <w:r w:rsidRPr="00351A9F">
              <w:rPr>
                <w:rFonts w:asciiTheme="minorEastAsia" w:hAnsiTheme="minorEastAsia" w:cs="宋体" w:hint="eastAsia"/>
                <w:kern w:val="0"/>
                <w:sz w:val="24"/>
                <w:szCs w:val="24"/>
              </w:rPr>
              <w:t>联系人：姚玉鹏</w:t>
            </w:r>
          </w:p>
          <w:p w:rsidR="00351A9F" w:rsidRPr="00351A9F" w:rsidRDefault="00351A9F" w:rsidP="00974386">
            <w:pPr>
              <w:widowControl/>
              <w:spacing w:line="360" w:lineRule="auto"/>
              <w:jc w:val="left"/>
              <w:rPr>
                <w:rFonts w:asciiTheme="minorEastAsia" w:hAnsiTheme="minorEastAsia" w:cs="宋体" w:hint="eastAsia"/>
                <w:kern w:val="0"/>
                <w:sz w:val="24"/>
                <w:szCs w:val="24"/>
              </w:rPr>
            </w:pPr>
            <w:r w:rsidRPr="00351A9F">
              <w:rPr>
                <w:rFonts w:asciiTheme="minorEastAsia" w:hAnsiTheme="minorEastAsia" w:cs="宋体" w:hint="eastAsia"/>
                <w:kern w:val="0"/>
                <w:sz w:val="24"/>
                <w:szCs w:val="24"/>
              </w:rPr>
              <w:t>邮　箱：ghc@nsfc.gov.cn</w:t>
            </w:r>
          </w:p>
          <w:p w:rsidR="00351A9F" w:rsidRPr="00351A9F" w:rsidRDefault="00351A9F" w:rsidP="00974386">
            <w:pPr>
              <w:widowControl/>
              <w:spacing w:line="360" w:lineRule="auto"/>
              <w:jc w:val="left"/>
              <w:rPr>
                <w:rFonts w:asciiTheme="minorEastAsia" w:hAnsiTheme="minorEastAsia" w:cs="宋体"/>
                <w:kern w:val="0"/>
                <w:sz w:val="24"/>
                <w:szCs w:val="24"/>
              </w:rPr>
            </w:pPr>
            <w:r w:rsidRPr="00351A9F">
              <w:rPr>
                <w:rFonts w:asciiTheme="minorEastAsia" w:hAnsiTheme="minorEastAsia" w:cs="宋体" w:hint="eastAsia"/>
                <w:kern w:val="0"/>
                <w:sz w:val="24"/>
                <w:szCs w:val="24"/>
              </w:rPr>
              <w:t>联系电话：010-62327618</w:t>
            </w:r>
          </w:p>
        </w:tc>
      </w:tr>
    </w:tbl>
    <w:p w:rsidR="0042285C" w:rsidRPr="00974386" w:rsidRDefault="0042285C" w:rsidP="00974386">
      <w:pPr>
        <w:spacing w:line="360" w:lineRule="auto"/>
        <w:rPr>
          <w:rFonts w:asciiTheme="minorEastAsia" w:hAnsiTheme="minorEastAsia"/>
          <w:sz w:val="24"/>
          <w:szCs w:val="24"/>
        </w:rPr>
      </w:pPr>
    </w:p>
    <w:sectPr w:rsidR="0042285C" w:rsidRPr="00974386" w:rsidSect="004228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51A9F"/>
    <w:rsid w:val="00351A9F"/>
    <w:rsid w:val="0042285C"/>
    <w:rsid w:val="00974386"/>
    <w:rsid w:val="00D310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85C"/>
    <w:pPr>
      <w:widowControl w:val="0"/>
      <w:jc w:val="both"/>
    </w:pPr>
  </w:style>
  <w:style w:type="paragraph" w:styleId="1">
    <w:name w:val="heading 1"/>
    <w:basedOn w:val="a"/>
    <w:link w:val="1Char"/>
    <w:uiPriority w:val="9"/>
    <w:qFormat/>
    <w:rsid w:val="00351A9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51A9F"/>
    <w:rPr>
      <w:rFonts w:ascii="宋体" w:eastAsia="宋体" w:hAnsi="宋体" w:cs="宋体"/>
      <w:b/>
      <w:bCs/>
      <w:kern w:val="36"/>
      <w:sz w:val="48"/>
      <w:szCs w:val="48"/>
    </w:rPr>
  </w:style>
  <w:style w:type="character" w:styleId="a3">
    <w:name w:val="Hyperlink"/>
    <w:basedOn w:val="a0"/>
    <w:uiPriority w:val="99"/>
    <w:semiHidden/>
    <w:unhideWhenUsed/>
    <w:rsid w:val="00351A9F"/>
    <w:rPr>
      <w:color w:val="0000FF"/>
      <w:u w:val="single"/>
    </w:rPr>
  </w:style>
  <w:style w:type="character" w:customStyle="1" w:styleId="normal105">
    <w:name w:val="normal105"/>
    <w:basedOn w:val="a0"/>
    <w:rsid w:val="00351A9F"/>
  </w:style>
  <w:style w:type="paragraph" w:styleId="a4">
    <w:name w:val="Normal (Web)"/>
    <w:basedOn w:val="a"/>
    <w:uiPriority w:val="99"/>
    <w:unhideWhenUsed/>
    <w:rsid w:val="00351A9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51A9F"/>
    <w:rPr>
      <w:b/>
      <w:bCs/>
    </w:rPr>
  </w:style>
</w:styles>
</file>

<file path=word/webSettings.xml><?xml version="1.0" encoding="utf-8"?>
<w:webSettings xmlns:r="http://schemas.openxmlformats.org/officeDocument/2006/relationships" xmlns:w="http://schemas.openxmlformats.org/wordprocessingml/2006/main">
  <w:divs>
    <w:div w:id="970130380">
      <w:bodyDiv w:val="1"/>
      <w:marLeft w:val="0"/>
      <w:marRight w:val="0"/>
      <w:marTop w:val="0"/>
      <w:marBottom w:val="0"/>
      <w:divBdr>
        <w:top w:val="none" w:sz="0" w:space="0" w:color="auto"/>
        <w:left w:val="none" w:sz="0" w:space="0" w:color="auto"/>
        <w:bottom w:val="none" w:sz="0" w:space="0" w:color="auto"/>
        <w:right w:val="none" w:sz="0" w:space="0" w:color="auto"/>
      </w:divBdr>
      <w:divsChild>
        <w:div w:id="741946566">
          <w:marLeft w:val="0"/>
          <w:marRight w:val="0"/>
          <w:marTop w:val="0"/>
          <w:marBottom w:val="0"/>
          <w:divBdr>
            <w:top w:val="none" w:sz="0" w:space="0" w:color="auto"/>
            <w:left w:val="none" w:sz="0" w:space="0" w:color="auto"/>
            <w:bottom w:val="none" w:sz="0" w:space="0" w:color="auto"/>
            <w:right w:val="none" w:sz="0" w:space="0" w:color="auto"/>
          </w:divBdr>
          <w:divsChild>
            <w:div w:id="2062091284">
              <w:marLeft w:val="0"/>
              <w:marRight w:val="0"/>
              <w:marTop w:val="0"/>
              <w:marBottom w:val="0"/>
              <w:divBdr>
                <w:top w:val="single" w:sz="4" w:space="0" w:color="999999"/>
                <w:left w:val="none" w:sz="0" w:space="0" w:color="auto"/>
                <w:bottom w:val="single" w:sz="4" w:space="0" w:color="999999"/>
                <w:right w:val="none" w:sz="0" w:space="0" w:color="auto"/>
              </w:divBdr>
            </w:div>
            <w:div w:id="1357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4956">
      <w:bodyDiv w:val="1"/>
      <w:marLeft w:val="0"/>
      <w:marRight w:val="0"/>
      <w:marTop w:val="0"/>
      <w:marBottom w:val="0"/>
      <w:divBdr>
        <w:top w:val="none" w:sz="0" w:space="0" w:color="auto"/>
        <w:left w:val="none" w:sz="0" w:space="0" w:color="auto"/>
        <w:bottom w:val="none" w:sz="0" w:space="0" w:color="auto"/>
        <w:right w:val="none" w:sz="0" w:space="0" w:color="auto"/>
      </w:divBdr>
      <w:divsChild>
        <w:div w:id="1627783557">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552</Words>
  <Characters>3153</Characters>
  <Application>Microsoft Office Word</Application>
  <DocSecurity>0</DocSecurity>
  <Lines>26</Lines>
  <Paragraphs>7</Paragraphs>
  <ScaleCrop>false</ScaleCrop>
  <Company>Lenovo</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2</cp:revision>
  <dcterms:created xsi:type="dcterms:W3CDTF">2019-03-21T07:58:00Z</dcterms:created>
  <dcterms:modified xsi:type="dcterms:W3CDTF">2019-03-21T08:41:00Z</dcterms:modified>
</cp:coreProperties>
</file>