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4BE" w:rsidRPr="00A254BE" w:rsidRDefault="00A254BE" w:rsidP="00A254BE">
      <w:pPr>
        <w:widowControl/>
        <w:shd w:val="clear" w:color="auto" w:fill="FFFFFF"/>
        <w:spacing w:line="360" w:lineRule="auto"/>
        <w:jc w:val="center"/>
        <w:outlineLvl w:val="0"/>
        <w:rPr>
          <w:rFonts w:ascii="宋体" w:eastAsia="宋体" w:hAnsi="宋体" w:cs="宋体"/>
          <w:b/>
          <w:bCs/>
          <w:color w:val="000000"/>
          <w:kern w:val="36"/>
          <w:sz w:val="24"/>
          <w:szCs w:val="24"/>
        </w:rPr>
      </w:pPr>
      <w:bookmarkStart w:id="0" w:name="_GoBack"/>
      <w:r w:rsidRPr="00A254BE">
        <w:rPr>
          <w:rFonts w:ascii="宋体" w:eastAsia="宋体" w:hAnsi="宋体" w:cs="宋体" w:hint="eastAsia"/>
          <w:b/>
          <w:bCs/>
          <w:color w:val="000000"/>
          <w:kern w:val="36"/>
          <w:sz w:val="24"/>
          <w:szCs w:val="24"/>
        </w:rPr>
        <w:t>关于发布2022年度国家自然科学基金原创探索计划项目申请指南的通告</w:t>
      </w:r>
    </w:p>
    <w:bookmarkEnd w:id="0"/>
    <w:p w:rsidR="00A254BE" w:rsidRPr="00A254BE" w:rsidRDefault="00A254BE" w:rsidP="00A254BE">
      <w:pPr>
        <w:widowControl/>
        <w:shd w:val="clear" w:color="auto" w:fill="FFFFFF"/>
        <w:spacing w:line="360" w:lineRule="auto"/>
        <w:jc w:val="center"/>
        <w:rPr>
          <w:rFonts w:ascii="宋体" w:eastAsia="宋体" w:hAnsi="宋体" w:cs="宋体" w:hint="eastAsia"/>
          <w:kern w:val="0"/>
          <w:sz w:val="24"/>
          <w:szCs w:val="24"/>
        </w:rPr>
      </w:pPr>
      <w:r w:rsidRPr="00A254BE">
        <w:rPr>
          <w:rFonts w:ascii="宋体" w:eastAsia="宋体" w:hAnsi="宋体" w:cs="宋体" w:hint="eastAsia"/>
          <w:color w:val="000000"/>
          <w:kern w:val="0"/>
          <w:sz w:val="24"/>
          <w:szCs w:val="24"/>
        </w:rPr>
        <w:t>国科金发计〔2022〕9号</w:t>
      </w:r>
    </w:p>
    <w:p w:rsidR="00A254BE" w:rsidRPr="00A254BE" w:rsidRDefault="00A254BE" w:rsidP="00A254BE">
      <w:pPr>
        <w:widowControl/>
        <w:shd w:val="clear" w:color="auto" w:fill="FFFFFF"/>
        <w:spacing w:line="360" w:lineRule="auto"/>
        <w:jc w:val="center"/>
        <w:rPr>
          <w:rFonts w:ascii="宋体" w:eastAsia="宋体" w:hAnsi="宋体" w:cs="宋体" w:hint="eastAsia"/>
          <w:color w:val="000000"/>
          <w:kern w:val="0"/>
          <w:sz w:val="24"/>
          <w:szCs w:val="24"/>
        </w:rPr>
      </w:pPr>
      <w:r w:rsidRPr="00A254BE">
        <w:rPr>
          <w:rFonts w:ascii="宋体" w:eastAsia="宋体" w:hAnsi="宋体" w:cs="Calibri"/>
          <w:color w:val="000000"/>
          <w:kern w:val="0"/>
          <w:sz w:val="24"/>
          <w:szCs w:val="24"/>
        </w:rPr>
        <w:t> </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国家自然科学基金委员会现发布2022年度国家自然科学基金原创探索计划项目申请指南，请申请人及依托单位按指南中所述的要求申请。</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Calibri"/>
          <w:color w:val="000000"/>
          <w:kern w:val="0"/>
          <w:sz w:val="24"/>
          <w:szCs w:val="24"/>
        </w:rPr>
        <w:t> </w:t>
      </w:r>
    </w:p>
    <w:p w:rsidR="00A254BE" w:rsidRPr="00A254BE" w:rsidRDefault="00A254BE" w:rsidP="00A254BE">
      <w:pPr>
        <w:widowControl/>
        <w:shd w:val="clear" w:color="auto" w:fill="FFFFFF"/>
        <w:spacing w:line="360" w:lineRule="auto"/>
        <w:jc w:val="right"/>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国家自然科学基金委员会</w:t>
      </w:r>
    </w:p>
    <w:p w:rsidR="00A254BE" w:rsidRPr="00A254BE" w:rsidRDefault="00A254BE" w:rsidP="00A254BE">
      <w:pPr>
        <w:widowControl/>
        <w:shd w:val="clear" w:color="auto" w:fill="FFFFFF"/>
        <w:spacing w:line="360" w:lineRule="auto"/>
        <w:jc w:val="right"/>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2022年3月4日</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Calibri"/>
          <w:color w:val="000000"/>
          <w:kern w:val="0"/>
          <w:sz w:val="24"/>
          <w:szCs w:val="24"/>
        </w:rPr>
        <w:t> </w:t>
      </w:r>
    </w:p>
    <w:p w:rsidR="00A254BE" w:rsidRPr="00A254BE" w:rsidRDefault="00A254BE" w:rsidP="00A254BE">
      <w:pPr>
        <w:widowControl/>
        <w:shd w:val="clear" w:color="auto" w:fill="FFFFFF"/>
        <w:spacing w:line="360" w:lineRule="auto"/>
        <w:jc w:val="center"/>
        <w:rPr>
          <w:rFonts w:ascii="宋体" w:eastAsia="宋体" w:hAnsi="宋体" w:cs="宋体" w:hint="eastAsia"/>
          <w:color w:val="000000"/>
          <w:kern w:val="0"/>
          <w:sz w:val="24"/>
          <w:szCs w:val="24"/>
        </w:rPr>
      </w:pPr>
      <w:r w:rsidRPr="00A254BE">
        <w:rPr>
          <w:rFonts w:ascii="宋体" w:eastAsia="宋体" w:hAnsi="宋体" w:cs="宋体" w:hint="eastAsia"/>
          <w:b/>
          <w:bCs/>
          <w:color w:val="000000"/>
          <w:kern w:val="0"/>
          <w:sz w:val="24"/>
          <w:szCs w:val="24"/>
        </w:rPr>
        <w:t>2022年度国家自然科学基金原创探索计划</w:t>
      </w:r>
    </w:p>
    <w:p w:rsidR="00A254BE" w:rsidRPr="00A254BE" w:rsidRDefault="00A254BE" w:rsidP="00A254BE">
      <w:pPr>
        <w:widowControl/>
        <w:shd w:val="clear" w:color="auto" w:fill="FFFFFF"/>
        <w:spacing w:line="360" w:lineRule="auto"/>
        <w:jc w:val="center"/>
        <w:rPr>
          <w:rFonts w:ascii="宋体" w:eastAsia="宋体" w:hAnsi="宋体" w:cs="宋体" w:hint="eastAsia"/>
          <w:color w:val="000000"/>
          <w:kern w:val="0"/>
          <w:sz w:val="24"/>
          <w:szCs w:val="24"/>
        </w:rPr>
      </w:pPr>
      <w:r w:rsidRPr="00A254BE">
        <w:rPr>
          <w:rFonts w:ascii="宋体" w:eastAsia="宋体" w:hAnsi="宋体" w:cs="宋体" w:hint="eastAsia"/>
          <w:b/>
          <w:bCs/>
          <w:color w:val="000000"/>
          <w:kern w:val="0"/>
          <w:sz w:val="24"/>
          <w:szCs w:val="24"/>
        </w:rPr>
        <w:t>项目申请指南</w:t>
      </w:r>
    </w:p>
    <w:p w:rsidR="00A254BE" w:rsidRPr="00A254BE" w:rsidRDefault="00A254BE" w:rsidP="00A254BE">
      <w:pPr>
        <w:widowControl/>
        <w:shd w:val="clear" w:color="auto" w:fill="FFFFFF"/>
        <w:spacing w:line="360" w:lineRule="auto"/>
        <w:jc w:val="center"/>
        <w:rPr>
          <w:rFonts w:ascii="宋体" w:eastAsia="宋体" w:hAnsi="宋体" w:cs="宋体" w:hint="eastAsia"/>
          <w:color w:val="000000"/>
          <w:kern w:val="0"/>
          <w:sz w:val="24"/>
          <w:szCs w:val="24"/>
        </w:rPr>
      </w:pPr>
      <w:r w:rsidRPr="00A254BE">
        <w:rPr>
          <w:rFonts w:ascii="宋体" w:eastAsia="宋体" w:hAnsi="宋体" w:cs="Calibri"/>
          <w:color w:val="000000"/>
          <w:kern w:val="0"/>
          <w:sz w:val="24"/>
          <w:szCs w:val="24"/>
        </w:rPr>
        <w:t> </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为深入贯彻习近平总书记关于科技创新和基础研究的重要论述，全面落实党中央国务院关于提升原始创新能力的战略部署，国家自然科学基金委员会（以下简称自然科学基金委）继续实施原创探索计划，完善对原创探索计划项目（以下简称原创项目）的非常规评审机制，以进一步引导和激励科研人员投身原创性基础研究工作，加速实现前瞻性基础研究、引领性原创成果重大突破。</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w:t>
      </w:r>
      <w:r w:rsidRPr="00A254BE">
        <w:rPr>
          <w:rFonts w:ascii="宋体" w:eastAsia="宋体" w:hAnsi="宋体" w:cs="宋体" w:hint="eastAsia"/>
          <w:b/>
          <w:bCs/>
          <w:color w:val="000000"/>
          <w:kern w:val="0"/>
          <w:sz w:val="24"/>
          <w:szCs w:val="24"/>
        </w:rPr>
        <w:t>一、资助定位</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原创项目资助科研人员提出原创学术思想、开展探索性与风险性强的原创性基础研究工作，如提出新理论、新方法或揭示新规律等，旨在培育或产出从无到有的引领性原创成果，解决科学难题、引领研究方向或开拓研究领域，深入推动我国基础研究的高质量发展。</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w:t>
      </w:r>
      <w:r w:rsidRPr="00A254BE">
        <w:rPr>
          <w:rFonts w:ascii="宋体" w:eastAsia="宋体" w:hAnsi="宋体" w:cs="宋体" w:hint="eastAsia"/>
          <w:b/>
          <w:bCs/>
          <w:color w:val="000000"/>
          <w:kern w:val="0"/>
          <w:sz w:val="24"/>
          <w:szCs w:val="24"/>
        </w:rPr>
        <w:t>二、资助模式</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（一）项目类型。</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原创项目分为专家推荐类和指南引导类两种类型。</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专家推荐类原创项目，自然科学基金委统一发布年度申请指南，提出相关申请要求，不限研究领域或方向。申请人经推荐人推荐可随时提出项目申请，相关科学部受理并分批组织审查和评审。</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lastRenderedPageBreak/>
        <w:t xml:space="preserve">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（二）资助期限和资助强度。</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原创项目采用灵活的资助期限和资助强度。</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专家推荐类原创项目资助期限一般为1-3年，资助强度一般不超过100万元/年。申请人可根据研究工作的实际需要，实事求是地选择资助期限和提出资金需求。</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指南引导类原创项目资助期限和资助强度由项目指南确定。</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w:t>
      </w:r>
      <w:r w:rsidRPr="00A254BE">
        <w:rPr>
          <w:rFonts w:ascii="宋体" w:eastAsia="宋体" w:hAnsi="宋体" w:cs="宋体" w:hint="eastAsia"/>
          <w:b/>
          <w:bCs/>
          <w:color w:val="000000"/>
          <w:kern w:val="0"/>
          <w:sz w:val="24"/>
          <w:szCs w:val="24"/>
        </w:rPr>
        <w:t>三、申请要求</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（一）申请条件。</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依托单位具有承担基础研究项目（课题）或其他基础研究经历的科学技术人员均可提出申请。</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原创项目的核心研究内容不能与正在执行或处于评审阶段的国家自然科学基金或国家其他科技计划项目重复。</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（二）申请方式。</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指南引导类原创项目申请无需专家推荐。</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（三）申请时间。</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2022年3月30日以后，专家推荐类原创项目申请人可随时提出项目申请。</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指南引导类原创项目申请人应根据项目指南时间要求提出项目申请。</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（四）限</w:t>
      </w:r>
      <w:proofErr w:type="gramStart"/>
      <w:r w:rsidRPr="00A254BE">
        <w:rPr>
          <w:rFonts w:ascii="宋体" w:eastAsia="宋体" w:hAnsi="宋体" w:cs="宋体" w:hint="eastAsia"/>
          <w:color w:val="000000"/>
          <w:kern w:val="0"/>
          <w:sz w:val="24"/>
          <w:szCs w:val="24"/>
        </w:rPr>
        <w:t>项申请</w:t>
      </w:r>
      <w:proofErr w:type="gramEnd"/>
      <w:r w:rsidRPr="00A254BE">
        <w:rPr>
          <w:rFonts w:ascii="宋体" w:eastAsia="宋体" w:hAnsi="宋体" w:cs="宋体" w:hint="eastAsia"/>
          <w:color w:val="000000"/>
          <w:kern w:val="0"/>
          <w:sz w:val="24"/>
          <w:szCs w:val="24"/>
        </w:rPr>
        <w:t>规定。</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1. 申请人同年只能申请1项原创项目（含预申请）。</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lastRenderedPageBreak/>
        <w:t xml:space="preserve">　　2. 原创项目申请时不计</w:t>
      </w:r>
      <w:proofErr w:type="gramStart"/>
      <w:r w:rsidRPr="00A254BE">
        <w:rPr>
          <w:rFonts w:ascii="宋体" w:eastAsia="宋体" w:hAnsi="宋体" w:cs="宋体" w:hint="eastAsia"/>
          <w:color w:val="000000"/>
          <w:kern w:val="0"/>
          <w:sz w:val="24"/>
          <w:szCs w:val="24"/>
        </w:rPr>
        <w:t>入申请</w:t>
      </w:r>
      <w:proofErr w:type="gramEnd"/>
      <w:r w:rsidRPr="00A254BE">
        <w:rPr>
          <w:rFonts w:ascii="宋体" w:eastAsia="宋体" w:hAnsi="宋体" w:cs="宋体" w:hint="eastAsia"/>
          <w:color w:val="000000"/>
          <w:kern w:val="0"/>
          <w:sz w:val="24"/>
          <w:szCs w:val="24"/>
        </w:rPr>
        <w:t>和承担项目总数范围，获资助后计入申请和承担项目总数范围（资助期限1年及以下的项目除外）。</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w:t>
      </w:r>
      <w:r w:rsidRPr="00A254BE">
        <w:rPr>
          <w:rFonts w:ascii="宋体" w:eastAsia="宋体" w:hAnsi="宋体" w:cs="宋体" w:hint="eastAsia"/>
          <w:b/>
          <w:bCs/>
          <w:color w:val="000000"/>
          <w:kern w:val="0"/>
          <w:sz w:val="24"/>
          <w:szCs w:val="24"/>
        </w:rPr>
        <w:t>四、申请程序</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原创项目申请程序包括预申请和正式申请，预申请审查通过的项目申请人方可通过依托单位提交正式申请。</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（一）预申请和审查。</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1. 申请人可于2022年3月30日以后登录科学基金网络信息系统https://isisn.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w:t>
      </w:r>
      <w:proofErr w:type="gramStart"/>
      <w:r w:rsidRPr="00A254BE">
        <w:rPr>
          <w:rFonts w:ascii="宋体" w:eastAsia="宋体" w:hAnsi="宋体" w:cs="宋体" w:hint="eastAsia"/>
          <w:color w:val="000000"/>
          <w:kern w:val="0"/>
          <w:sz w:val="24"/>
          <w:szCs w:val="24"/>
        </w:rPr>
        <w:t>栏选择</w:t>
      </w:r>
      <w:proofErr w:type="gramEnd"/>
      <w:r w:rsidRPr="00A254BE">
        <w:rPr>
          <w:rFonts w:ascii="宋体" w:eastAsia="宋体" w:hAnsi="宋体" w:cs="宋体" w:hint="eastAsia"/>
          <w:color w:val="000000"/>
          <w:kern w:val="0"/>
          <w:sz w:val="24"/>
          <w:szCs w:val="24"/>
        </w:rPr>
        <w:t>项目指南相应名称。</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2. 申请人按照系统中的有关提示填写预申请相关内容后直接提交至自然科学基金委。预申请主要阐述所提学术思想的原创性、科学性和潜在影响力，字数控制在2000字以内。专家推荐类申请项目的预申请提交后，信息系统将向推荐人发送电子邮件，告知推荐人提交推荐意见。申请人可在线查看推荐意见是否已提交，但不能查看推荐意见内容。</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3. 自然科学基金委各科学部受理预申请并组织审查。审查结果将以电子邮件形式反馈至申请人。预申请正文和推荐意见中均不得填写任何申请人或推荐人的个人或单位信息，否则将无法通过预申请审查。</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（二）正式申请。</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1. 通过预申请审查的申请人，应按照“专项项目-原创探索计划项目正式申请书撰写提纲”要求填写正式申请书。正式申请的核心研究内容应与预申请一致。</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2. 除特别说明外，每个原创项目的合作研究单位数合计不超过2个。</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3. 原创项目资金管理采用预算制。申请人应根据《国家自然科学基金资助项目资金管理办法》（</w:t>
      </w:r>
      <w:proofErr w:type="gramStart"/>
      <w:r w:rsidRPr="00A254BE">
        <w:rPr>
          <w:rFonts w:ascii="宋体" w:eastAsia="宋体" w:hAnsi="宋体" w:cs="宋体" w:hint="eastAsia"/>
          <w:color w:val="000000"/>
          <w:kern w:val="0"/>
          <w:sz w:val="24"/>
          <w:szCs w:val="24"/>
        </w:rPr>
        <w:t>财教〔2021〕</w:t>
      </w:r>
      <w:proofErr w:type="gramEnd"/>
      <w:r w:rsidRPr="00A254BE">
        <w:rPr>
          <w:rFonts w:ascii="宋体" w:eastAsia="宋体" w:hAnsi="宋体" w:cs="宋体" w:hint="eastAsia"/>
          <w:color w:val="000000"/>
          <w:kern w:val="0"/>
          <w:sz w:val="24"/>
          <w:szCs w:val="24"/>
        </w:rPr>
        <w:t>177号）《国家自然科学基金项目申请书预算表编制说明》的具体要求，认真编制预算表。</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4. 申请人完成申请书撰写后，在线提交电子申请书及附件材料。依托单位应对本单位申请人所提交申请材料的真实性和完整性进行审核。</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lastRenderedPageBreak/>
        <w:t xml:space="preserve">　　5. 原创项目采用无纸</w:t>
      </w:r>
      <w:proofErr w:type="gramStart"/>
      <w:r w:rsidRPr="00A254BE">
        <w:rPr>
          <w:rFonts w:ascii="宋体" w:eastAsia="宋体" w:hAnsi="宋体" w:cs="宋体" w:hint="eastAsia"/>
          <w:color w:val="000000"/>
          <w:kern w:val="0"/>
          <w:sz w:val="24"/>
          <w:szCs w:val="24"/>
        </w:rPr>
        <w:t>化申请</w:t>
      </w:r>
      <w:proofErr w:type="gramEnd"/>
      <w:r w:rsidRPr="00A254BE">
        <w:rPr>
          <w:rFonts w:ascii="宋体" w:eastAsia="宋体" w:hAnsi="宋体" w:cs="宋体" w:hint="eastAsia"/>
          <w:color w:val="000000"/>
          <w:kern w:val="0"/>
          <w:sz w:val="24"/>
          <w:szCs w:val="24"/>
        </w:rPr>
        <w:t>方式,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w:t>
      </w:r>
      <w:r w:rsidRPr="00A254BE">
        <w:rPr>
          <w:rFonts w:ascii="宋体" w:eastAsia="宋体" w:hAnsi="宋体" w:cs="宋体" w:hint="eastAsia"/>
          <w:b/>
          <w:bCs/>
          <w:color w:val="000000"/>
          <w:kern w:val="0"/>
          <w:sz w:val="24"/>
          <w:szCs w:val="24"/>
        </w:rPr>
        <w:t>五、注意事项</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（一）资助项目信息公布。</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自然科学基金委将在官方网站公布资助原创项目基本信息，</w:t>
      </w:r>
      <w:proofErr w:type="gramStart"/>
      <w:r w:rsidRPr="00A254BE">
        <w:rPr>
          <w:rFonts w:ascii="宋体" w:eastAsia="宋体" w:hAnsi="宋体" w:cs="宋体" w:hint="eastAsia"/>
          <w:color w:val="000000"/>
          <w:kern w:val="0"/>
          <w:sz w:val="24"/>
          <w:szCs w:val="24"/>
        </w:rPr>
        <w:t>对于专家</w:t>
      </w:r>
      <w:proofErr w:type="gramEnd"/>
      <w:r w:rsidRPr="00A254BE">
        <w:rPr>
          <w:rFonts w:ascii="宋体" w:eastAsia="宋体" w:hAnsi="宋体" w:cs="宋体" w:hint="eastAsia"/>
          <w:color w:val="000000"/>
          <w:kern w:val="0"/>
          <w:sz w:val="24"/>
          <w:szCs w:val="24"/>
        </w:rPr>
        <w:t>推荐类原创项目还将公布推荐人姓名。</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（二）项目实施保障。</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（三）其他。</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原创项目申请与资助不设复审环节。</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自然科学基金委将把相关项目负责人项目执行情况、推荐人推荐情况和评审专家的评审情况计入信誉档案。</w:t>
      </w:r>
    </w:p>
    <w:p w:rsidR="00A254BE" w:rsidRPr="00A254BE" w:rsidRDefault="00A254BE" w:rsidP="00A254BE">
      <w:pPr>
        <w:widowControl/>
        <w:shd w:val="clear" w:color="auto" w:fill="FFFFFF"/>
        <w:spacing w:line="360" w:lineRule="auto"/>
        <w:rPr>
          <w:rFonts w:ascii="宋体" w:eastAsia="宋体" w:hAnsi="宋体" w:cs="宋体" w:hint="eastAsia"/>
          <w:color w:val="000000"/>
          <w:kern w:val="0"/>
          <w:sz w:val="24"/>
          <w:szCs w:val="24"/>
        </w:rPr>
      </w:pPr>
      <w:r w:rsidRPr="00A254BE">
        <w:rPr>
          <w:rFonts w:ascii="宋体" w:eastAsia="宋体" w:hAnsi="宋体" w:cs="宋体" w:hint="eastAsia"/>
          <w:color w:val="000000"/>
          <w:kern w:val="0"/>
          <w:sz w:val="24"/>
          <w:szCs w:val="24"/>
        </w:rPr>
        <w:t xml:space="preserve">　　（四）各部门咨询电话。</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430"/>
      </w:tblGrid>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数学物理科学部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010-62326911</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化学科学部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010-62329320</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生命科学部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010-62329341</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地球科学部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010-62327157</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工程与材料科学部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010-62326884</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信息科学部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010-62327090</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管理科学部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010-62326898</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医学科学部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010-62328952</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交叉科学部</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010-62328382</w:t>
            </w:r>
          </w:p>
        </w:tc>
      </w:tr>
      <w:tr w:rsidR="00A254BE" w:rsidRPr="00A254BE" w:rsidTr="00A254BE">
        <w:trPr>
          <w:tblCellSpacing w:w="0" w:type="dxa"/>
          <w:jc w:val="center"/>
        </w:trPr>
        <w:tc>
          <w:tcPr>
            <w:tcW w:w="4515"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信息系统技术支持（信息中心）</w:t>
            </w:r>
          </w:p>
        </w:tc>
        <w:tc>
          <w:tcPr>
            <w:tcW w:w="2430" w:type="dxa"/>
            <w:tcBorders>
              <w:top w:val="outset" w:sz="6" w:space="0" w:color="auto"/>
              <w:left w:val="outset" w:sz="6" w:space="0" w:color="auto"/>
              <w:bottom w:val="outset" w:sz="6" w:space="0" w:color="auto"/>
              <w:right w:val="outset" w:sz="6" w:space="0" w:color="auto"/>
            </w:tcBorders>
            <w:hideMark/>
          </w:tcPr>
          <w:p w:rsidR="00A254BE" w:rsidRPr="00A254BE" w:rsidRDefault="00A254BE" w:rsidP="00A254BE">
            <w:pPr>
              <w:widowControl/>
              <w:spacing w:line="360" w:lineRule="auto"/>
              <w:jc w:val="left"/>
              <w:rPr>
                <w:rFonts w:ascii="宋体" w:eastAsia="宋体" w:hAnsi="宋体" w:cs="宋体" w:hint="eastAsia"/>
                <w:kern w:val="0"/>
                <w:sz w:val="24"/>
                <w:szCs w:val="24"/>
              </w:rPr>
            </w:pPr>
            <w:r w:rsidRPr="00A254BE">
              <w:rPr>
                <w:rFonts w:ascii="宋体" w:eastAsia="宋体" w:hAnsi="宋体" w:cs="宋体" w:hint="eastAsia"/>
                <w:kern w:val="0"/>
                <w:sz w:val="24"/>
                <w:szCs w:val="24"/>
              </w:rPr>
              <w:t>010-62317474</w:t>
            </w:r>
          </w:p>
        </w:tc>
      </w:tr>
    </w:tbl>
    <w:p w:rsidR="005A52A0" w:rsidRDefault="00A254BE"/>
    <w:sectPr w:rsidR="005A5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BE"/>
    <w:rsid w:val="001D43CD"/>
    <w:rsid w:val="00A254BE"/>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B3FE7-D3E6-4B4A-90D9-0A146686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254B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4BE"/>
    <w:rPr>
      <w:rFonts w:ascii="宋体" w:eastAsia="宋体" w:hAnsi="宋体" w:cs="宋体"/>
      <w:b/>
      <w:bCs/>
      <w:kern w:val="36"/>
      <w:sz w:val="48"/>
      <w:szCs w:val="48"/>
    </w:rPr>
  </w:style>
  <w:style w:type="character" w:styleId="a3">
    <w:name w:val="Hyperlink"/>
    <w:basedOn w:val="a0"/>
    <w:uiPriority w:val="99"/>
    <w:semiHidden/>
    <w:unhideWhenUsed/>
    <w:rsid w:val="00A254BE"/>
    <w:rPr>
      <w:color w:val="0000FF"/>
      <w:u w:val="single"/>
    </w:rPr>
  </w:style>
  <w:style w:type="character" w:customStyle="1" w:styleId="normal105">
    <w:name w:val="normal105"/>
    <w:basedOn w:val="a0"/>
    <w:rsid w:val="00A254BE"/>
  </w:style>
  <w:style w:type="paragraph" w:styleId="a4">
    <w:name w:val="Normal (Web)"/>
    <w:basedOn w:val="a"/>
    <w:uiPriority w:val="99"/>
    <w:semiHidden/>
    <w:unhideWhenUsed/>
    <w:rsid w:val="00A254B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25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40498">
      <w:bodyDiv w:val="1"/>
      <w:marLeft w:val="0"/>
      <w:marRight w:val="0"/>
      <w:marTop w:val="0"/>
      <w:marBottom w:val="0"/>
      <w:divBdr>
        <w:top w:val="none" w:sz="0" w:space="0" w:color="auto"/>
        <w:left w:val="none" w:sz="0" w:space="0" w:color="auto"/>
        <w:bottom w:val="none" w:sz="0" w:space="0" w:color="auto"/>
        <w:right w:val="none" w:sz="0" w:space="0" w:color="auto"/>
      </w:divBdr>
      <w:divsChild>
        <w:div w:id="134783015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413</Words>
  <Characters>2358</Characters>
  <Application>Microsoft Office Word</Application>
  <DocSecurity>0</DocSecurity>
  <Lines>19</Lines>
  <Paragraphs>5</Paragraphs>
  <ScaleCrop>false</ScaleCrop>
  <Company>Lenovo</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2022-03-09T10:01:00Z</dcterms:created>
  <dcterms:modified xsi:type="dcterms:W3CDTF">2022-03-09T10:04:00Z</dcterms:modified>
</cp:coreProperties>
</file>