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  <w:sz w:val="20"/>
          <w:szCs w:val="20"/>
        </w:rPr>
      </w:pPr>
      <w:r>
        <w:pict>
          <v:shape id="_x0000_s1026" o:spid="_x0000_s1026" o:spt="75" type="#_x0000_t75" style="position:absolute;left:0pt;margin-left:-5.2pt;margin-top:25.15pt;height:52.95pt;width:90pt;z-index:251659264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>
      <w:pPr>
        <w:rPr>
          <w:b/>
          <w:sz w:val="24"/>
        </w:rPr>
      </w:pPr>
    </w:p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国家自然科学基金委管理科学部</w:t>
      </w:r>
    </w:p>
    <w:p>
      <w:pPr>
        <w:spacing w:afterLines="10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重大项目立项领域建议</w:t>
      </w:r>
    </w:p>
    <w:p>
      <w:pPr>
        <w:spacing w:afterLines="1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2020</w:t>
      </w:r>
      <w:r>
        <w:rPr>
          <w:rFonts w:hint="eastAsia" w:ascii="黑体" w:eastAsia="黑体"/>
          <w:sz w:val="28"/>
          <w:szCs w:val="28"/>
        </w:rPr>
        <w:t>版)</w:t>
      </w:r>
    </w:p>
    <w:tbl>
      <w:tblPr>
        <w:tblStyle w:val="5"/>
        <w:tblW w:w="9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275"/>
        <w:gridCol w:w="1631"/>
        <w:gridCol w:w="1483"/>
        <w:gridCol w:w="1630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Lines="100" w:afterLines="50" w:line="320" w:lineRule="exact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领域建议名称：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Lines="100" w:afterLines="50" w:line="320" w:lineRule="exact"/>
              <w:jc w:val="right"/>
              <w:rPr>
                <w:rFonts w:ascii="华文仿宋" w:hAnsi="华文仿宋" w:eastAsia="华文仿宋"/>
                <w:b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科学问题属性：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4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Lines="100" w:afterLines="50" w:line="32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申请代码1：</w:t>
            </w:r>
          </w:p>
        </w:tc>
        <w:tc>
          <w:tcPr>
            <w:tcW w:w="1275" w:type="dxa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4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631" w:type="dxa"/>
            <w:vAlign w:val="center"/>
          </w:tcPr>
          <w:p>
            <w:pPr>
              <w:spacing w:beforeLines="100" w:afterLines="50" w:line="32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申请代码</w:t>
            </w:r>
            <w:r>
              <w:rPr>
                <w:rFonts w:ascii="华文仿宋" w:hAnsi="华文仿宋" w:eastAsia="华文仿宋"/>
                <w:b/>
                <w:sz w:val="24"/>
                <w:szCs w:val="28"/>
              </w:rPr>
              <w:t>2</w:t>
            </w: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：</w:t>
            </w:r>
          </w:p>
        </w:tc>
        <w:tc>
          <w:tcPr>
            <w:tcW w:w="1483" w:type="dxa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4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630" w:type="dxa"/>
            <w:vAlign w:val="center"/>
          </w:tcPr>
          <w:p>
            <w:pPr>
              <w:spacing w:beforeLines="100" w:afterLines="50" w:line="32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申请代码</w:t>
            </w:r>
            <w:r>
              <w:rPr>
                <w:rFonts w:ascii="华文仿宋" w:hAnsi="华文仿宋" w:eastAsia="华文仿宋"/>
                <w:b/>
                <w:sz w:val="24"/>
                <w:szCs w:val="28"/>
              </w:rPr>
              <w:t>3</w:t>
            </w: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：</w:t>
            </w:r>
          </w:p>
        </w:tc>
        <w:tc>
          <w:tcPr>
            <w:tcW w:w="1064" w:type="dxa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4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Lines="100" w:afterLines="50" w:line="320" w:lineRule="exact"/>
              <w:jc w:val="right"/>
              <w:rPr>
                <w:rFonts w:ascii="华文仿宋" w:hAnsi="华文仿宋" w:eastAsia="华文仿宋"/>
                <w:b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第一建议人：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b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                            </w:t>
            </w:r>
          </w:p>
        </w:tc>
        <w:tc>
          <w:tcPr>
            <w:tcW w:w="1483" w:type="dxa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3"/>
                <w:szCs w:val="23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8"/>
              </w:rPr>
              <w:t>依托单位：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beforeLines="100" w:afterLines="50" w:line="320" w:lineRule="exact"/>
              <w:rPr>
                <w:rFonts w:ascii="华文仿宋" w:hAnsi="华文仿宋" w:eastAsia="华文仿宋"/>
                <w:sz w:val="24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                 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国家自然科学基金委员会管理科学部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>
      <w:pPr>
        <w:spacing w:after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注意事项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请仔细阅读《</w:t>
      </w:r>
      <w:r>
        <w:rPr>
          <w:rFonts w:ascii="仿宋" w:hAnsi="仿宋" w:eastAsia="仿宋"/>
          <w:sz w:val="28"/>
          <w:szCs w:val="28"/>
        </w:rPr>
        <w:t>关于征集202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年度管理科学领域重大项目立项领域建议的通告</w:t>
      </w:r>
      <w:r>
        <w:rPr>
          <w:rFonts w:hint="eastAsia" w:ascii="仿宋" w:hAnsi="仿宋" w:eastAsia="仿宋"/>
          <w:sz w:val="28"/>
          <w:szCs w:val="28"/>
        </w:rPr>
        <w:t>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请准确填写申请代码。申请代码最多填写3个，其中申请代码1必须填写管理科学部申请代码。申请代码2和申请代码3可根据具体立项领域建议选填。请特别注意，20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1年度国家自然科学基金申请代码与往年相比有所调整，请以《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年度国家自然科学基金项目指南</w:t>
      </w:r>
      <w:r>
        <w:rPr>
          <w:rFonts w:hint="eastAsia" w:ascii="仿宋" w:hAnsi="仿宋" w:eastAsia="仿宋"/>
          <w:sz w:val="28"/>
          <w:szCs w:val="28"/>
        </w:rPr>
        <w:t>》中所列“国家自然科学基金申请代码”为准。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请严格遵照各部分的撰写要求；若不符合要求，将影响所提重大项目立项领域建议的遴选结果。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立项领域依据：着重阐述重大项目立项领域的重要性和必要性、国内外研究现状、所属四类科学问题属性（即“鼓励探索、突出原创；聚焦前沿、独辟蹊径；需求牵引、突破瓶颈；共性导向、交叉融通”）及理由。 (篇幅：限2000字以内；参考文献和标点符号不计入篇幅，下同）。</w:t>
            </w:r>
          </w:p>
          <w:p>
            <w:pPr>
              <w:spacing w:line="36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</w:t>
            </w:r>
            <w:r>
              <w:rPr>
                <w:rFonts w:ascii="仿宋" w:hAnsi="仿宋" w:eastAsia="仿宋"/>
                <w:sz w:val="24"/>
                <w:szCs w:val="24"/>
              </w:rPr>
              <w:t>所属管理科学部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优先发展领域及理由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。(篇幅：限800字以内）。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三、科学目标及核心科学问题。科学目标简洁明确，限1个；核心科学问题需高度凝练并具前瞻性，不超过3个。(篇幅：限1000字以内）。</w:t>
            </w:r>
          </w:p>
          <w:p>
            <w:pPr>
              <w:spacing w:line="360" w:lineRule="exac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四、在相关领域国内已有的工作基础，我国研究队伍现状及国际上所处位置。重点论述我国是否具备开展相关研究并取得突破的基础和条件。（篇幅：限2000字以内）。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五、其他要特别说明的问题。如有，限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字以内；如没有，填“无”。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322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六、建议人信息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tbl>
            <w:tblPr>
              <w:tblStyle w:val="6"/>
              <w:tblW w:w="797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992"/>
              <w:gridCol w:w="1417"/>
              <w:gridCol w:w="1418"/>
              <w:gridCol w:w="1134"/>
              <w:gridCol w:w="15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依托单位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专业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领域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联系方式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(电话、电邮)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第一建议人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第二建议人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第三建议人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第四建议人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/>
                      <w:sz w:val="24"/>
                      <w:szCs w:val="24"/>
                    </w:rPr>
                    <w:t>第五建议人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D"/>
    <w:rsid w:val="00000969"/>
    <w:rsid w:val="00011581"/>
    <w:rsid w:val="00023B29"/>
    <w:rsid w:val="000668A3"/>
    <w:rsid w:val="0007762E"/>
    <w:rsid w:val="0009392E"/>
    <w:rsid w:val="000C3DC2"/>
    <w:rsid w:val="000E73E8"/>
    <w:rsid w:val="00121BC6"/>
    <w:rsid w:val="00142D13"/>
    <w:rsid w:val="00147CF6"/>
    <w:rsid w:val="00156510"/>
    <w:rsid w:val="00185CDD"/>
    <w:rsid w:val="00187FD4"/>
    <w:rsid w:val="00192BAF"/>
    <w:rsid w:val="001C418B"/>
    <w:rsid w:val="001D3B35"/>
    <w:rsid w:val="001D7CA4"/>
    <w:rsid w:val="00266126"/>
    <w:rsid w:val="00272BA4"/>
    <w:rsid w:val="002817DB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80D47"/>
    <w:rsid w:val="00382BD7"/>
    <w:rsid w:val="00384E6F"/>
    <w:rsid w:val="003D34F1"/>
    <w:rsid w:val="00400EA7"/>
    <w:rsid w:val="0042123B"/>
    <w:rsid w:val="00454B1D"/>
    <w:rsid w:val="00462085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82080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B15628"/>
    <w:rsid w:val="00B30498"/>
    <w:rsid w:val="00B3486E"/>
    <w:rsid w:val="00B4627D"/>
    <w:rsid w:val="00B65404"/>
    <w:rsid w:val="00BA3B91"/>
    <w:rsid w:val="00BB342B"/>
    <w:rsid w:val="00C1620F"/>
    <w:rsid w:val="00C23EBF"/>
    <w:rsid w:val="00C378ED"/>
    <w:rsid w:val="00C76B95"/>
    <w:rsid w:val="00C772BE"/>
    <w:rsid w:val="00CA085C"/>
    <w:rsid w:val="00CA1985"/>
    <w:rsid w:val="00D073C7"/>
    <w:rsid w:val="00D41554"/>
    <w:rsid w:val="00D424AE"/>
    <w:rsid w:val="00D46CB7"/>
    <w:rsid w:val="00D5361A"/>
    <w:rsid w:val="00DC0850"/>
    <w:rsid w:val="00DD453E"/>
    <w:rsid w:val="00DE494F"/>
    <w:rsid w:val="00E043A1"/>
    <w:rsid w:val="00E21BD4"/>
    <w:rsid w:val="00E360F3"/>
    <w:rsid w:val="00E466DB"/>
    <w:rsid w:val="00E60F47"/>
    <w:rsid w:val="00E65D9A"/>
    <w:rsid w:val="00E67C88"/>
    <w:rsid w:val="00EC70AB"/>
    <w:rsid w:val="00EE5AB3"/>
    <w:rsid w:val="00F60A6F"/>
    <w:rsid w:val="00F62FD8"/>
    <w:rsid w:val="00F9154C"/>
    <w:rsid w:val="00F927D0"/>
    <w:rsid w:val="00F95485"/>
    <w:rsid w:val="00FB1FDD"/>
    <w:rsid w:val="00FB67A7"/>
    <w:rsid w:val="00FE6EC3"/>
    <w:rsid w:val="46726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1017</Characters>
  <Lines>8</Lines>
  <Paragraphs>2</Paragraphs>
  <TotalTime>23</TotalTime>
  <ScaleCrop>false</ScaleCrop>
  <LinksUpToDate>false</LinksUpToDate>
  <CharactersWithSpaces>1193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2020-09-27T02:47:00Z</dcterms:created>
  <dc:creator>刘哲(liuzhe)</dc:creator>
  <cp:lastModifiedBy>何春雨</cp:lastModifiedBy>
  <cp:lastPrinted>2020-09-27T02:59:00Z</cp:lastPrinted>
  <dcterms:modified xsi:type="dcterms:W3CDTF">2020-10-15T00:51:13Z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