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33" w:rsidRDefault="008B2C9A" w:rsidP="005F2281">
      <w:pPr>
        <w:spacing w:line="578" w:lineRule="exact"/>
        <w:jc w:val="center"/>
        <w:rPr>
          <w:rFonts w:ascii="方正小标宋简体" w:eastAsia="方正小标宋简体"/>
          <w:sz w:val="36"/>
          <w:szCs w:val="36"/>
        </w:rPr>
      </w:pPr>
      <w:r w:rsidRPr="008B2C9A">
        <w:rPr>
          <w:rFonts w:ascii="方正小标宋简体" w:eastAsia="方正小标宋简体" w:hint="eastAsia"/>
          <w:sz w:val="36"/>
          <w:szCs w:val="36"/>
        </w:rPr>
        <w:t>关于组织申报</w:t>
      </w:r>
      <w:r w:rsidR="00992608">
        <w:rPr>
          <w:rFonts w:ascii="方正小标宋简体" w:eastAsia="方正小标宋简体" w:hint="eastAsia"/>
          <w:sz w:val="36"/>
          <w:szCs w:val="36"/>
        </w:rPr>
        <w:t>2022</w:t>
      </w:r>
      <w:r w:rsidR="00A57233">
        <w:rPr>
          <w:rFonts w:ascii="方正小标宋简体" w:eastAsia="方正小标宋简体" w:hint="eastAsia"/>
          <w:sz w:val="36"/>
          <w:szCs w:val="36"/>
        </w:rPr>
        <w:t>年度</w:t>
      </w:r>
      <w:r w:rsidRPr="008B2C9A">
        <w:rPr>
          <w:rFonts w:ascii="方正小标宋简体" w:eastAsia="方正小标宋简体" w:hint="eastAsia"/>
          <w:sz w:val="36"/>
          <w:szCs w:val="36"/>
        </w:rPr>
        <w:t>国家自然科学基金委员会</w:t>
      </w:r>
    </w:p>
    <w:p w:rsidR="008B2C9A" w:rsidRDefault="008B2C9A" w:rsidP="005F2281">
      <w:pPr>
        <w:spacing w:line="578" w:lineRule="exact"/>
        <w:jc w:val="center"/>
        <w:rPr>
          <w:rFonts w:ascii="方正小标宋简体" w:eastAsia="方正小标宋简体"/>
          <w:sz w:val="36"/>
          <w:szCs w:val="36"/>
        </w:rPr>
      </w:pPr>
      <w:r w:rsidRPr="008B2C9A">
        <w:rPr>
          <w:rFonts w:ascii="方正小标宋简体" w:eastAsia="方正小标宋简体" w:hint="eastAsia"/>
          <w:sz w:val="36"/>
          <w:szCs w:val="36"/>
        </w:rPr>
        <w:t>国际（地区）合作研究与交流项目的通知</w:t>
      </w:r>
    </w:p>
    <w:p w:rsidR="00E17DD1" w:rsidRPr="00C639AA" w:rsidRDefault="00054A9F" w:rsidP="005F2281">
      <w:pPr>
        <w:spacing w:line="578" w:lineRule="exact"/>
        <w:rPr>
          <w:rFonts w:ascii="仿宋_GB2312" w:eastAsia="仿宋_GB2312"/>
          <w:sz w:val="30"/>
          <w:szCs w:val="30"/>
        </w:rPr>
      </w:pPr>
      <w:r w:rsidRPr="00C639AA">
        <w:rPr>
          <w:rFonts w:ascii="仿宋_GB2312" w:eastAsia="仿宋_GB2312" w:hint="eastAsia"/>
          <w:sz w:val="30"/>
          <w:szCs w:val="30"/>
        </w:rPr>
        <w:t>各相关单位：</w:t>
      </w:r>
    </w:p>
    <w:p w:rsidR="00054A9F" w:rsidRPr="00C639AA" w:rsidRDefault="008B2C9A"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近期，</w:t>
      </w:r>
      <w:r w:rsidR="005374BB" w:rsidRPr="005374BB">
        <w:rPr>
          <w:rFonts w:ascii="仿宋_GB2312" w:eastAsia="仿宋_GB2312" w:hint="eastAsia"/>
          <w:sz w:val="30"/>
          <w:szCs w:val="30"/>
        </w:rPr>
        <w:t>国家自然科学基金委员会发布了</w:t>
      </w:r>
      <w:r w:rsidR="00FC368D">
        <w:rPr>
          <w:rFonts w:ascii="仿宋_GB2312" w:eastAsia="仿宋_GB2312" w:hint="eastAsia"/>
          <w:color w:val="000000" w:themeColor="text1"/>
          <w:sz w:val="30"/>
          <w:szCs w:val="30"/>
        </w:rPr>
        <w:t>4</w:t>
      </w:r>
      <w:r>
        <w:rPr>
          <w:rFonts w:ascii="仿宋_GB2312" w:eastAsia="仿宋_GB2312" w:hint="eastAsia"/>
          <w:sz w:val="30"/>
          <w:szCs w:val="30"/>
        </w:rPr>
        <w:t>项国际（地区）合作研究与交流项目</w:t>
      </w:r>
      <w:r w:rsidRPr="008B2C9A">
        <w:rPr>
          <w:rFonts w:ascii="仿宋_GB2312" w:eastAsia="仿宋_GB2312" w:hint="eastAsia"/>
          <w:sz w:val="30"/>
          <w:szCs w:val="30"/>
        </w:rPr>
        <w:t>指南</w:t>
      </w:r>
      <w:r w:rsidR="00BB623D">
        <w:rPr>
          <w:rFonts w:ascii="仿宋_GB2312" w:eastAsia="仿宋_GB2312" w:hint="eastAsia"/>
          <w:sz w:val="30"/>
          <w:szCs w:val="30"/>
        </w:rPr>
        <w:t>（</w:t>
      </w:r>
      <w:r w:rsidR="00F74912">
        <w:rPr>
          <w:rFonts w:ascii="仿宋_GB2312" w:eastAsia="仿宋_GB2312" w:hint="eastAsia"/>
          <w:sz w:val="30"/>
          <w:szCs w:val="30"/>
        </w:rPr>
        <w:t>指南</w:t>
      </w:r>
      <w:r w:rsidR="00C74760">
        <w:rPr>
          <w:rFonts w:ascii="仿宋_GB2312" w:eastAsia="仿宋_GB2312" w:hint="eastAsia"/>
          <w:sz w:val="30"/>
          <w:szCs w:val="30"/>
        </w:rPr>
        <w:t>详</w:t>
      </w:r>
      <w:r w:rsidR="001C54EE">
        <w:rPr>
          <w:rFonts w:ascii="仿宋_GB2312" w:eastAsia="仿宋_GB2312" w:hint="eastAsia"/>
          <w:sz w:val="30"/>
          <w:szCs w:val="30"/>
        </w:rPr>
        <w:t>见</w:t>
      </w:r>
      <w:r w:rsidR="00BB623D">
        <w:rPr>
          <w:rFonts w:ascii="仿宋_GB2312" w:eastAsia="仿宋_GB2312" w:hint="eastAsia"/>
          <w:sz w:val="30"/>
          <w:szCs w:val="30"/>
        </w:rPr>
        <w:t>附件）</w:t>
      </w:r>
      <w:r w:rsidR="00054A9F" w:rsidRPr="00C639AA">
        <w:rPr>
          <w:rFonts w:ascii="仿宋_GB2312" w:eastAsia="仿宋_GB2312"/>
          <w:sz w:val="30"/>
          <w:szCs w:val="30"/>
        </w:rPr>
        <w:t>，现将</w:t>
      </w:r>
      <w:r w:rsidR="005374BB">
        <w:rPr>
          <w:rFonts w:ascii="仿宋_GB2312" w:eastAsia="仿宋_GB2312" w:hint="eastAsia"/>
          <w:sz w:val="30"/>
          <w:szCs w:val="30"/>
        </w:rPr>
        <w:t>相关事项</w:t>
      </w:r>
      <w:r w:rsidR="00054A9F" w:rsidRPr="00C639AA">
        <w:rPr>
          <w:rFonts w:ascii="仿宋_GB2312" w:eastAsia="仿宋_GB2312"/>
          <w:sz w:val="30"/>
          <w:szCs w:val="30"/>
        </w:rPr>
        <w:t>通知如下：</w:t>
      </w:r>
    </w:p>
    <w:p w:rsidR="00C74760" w:rsidRDefault="008B2C9A"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1、申请人应认真阅读指南要求，符合申报条件，并在校内截止时间前提交申报</w:t>
      </w:r>
      <w:r w:rsidRPr="008B2C9A">
        <w:rPr>
          <w:rFonts w:ascii="仿宋_GB2312" w:eastAsia="仿宋_GB2312" w:hint="eastAsia"/>
          <w:sz w:val="30"/>
          <w:szCs w:val="30"/>
        </w:rPr>
        <w:t>材料</w:t>
      </w:r>
      <w:r>
        <w:rPr>
          <w:rFonts w:ascii="仿宋_GB2312" w:eastAsia="仿宋_GB2312" w:hint="eastAsia"/>
          <w:sz w:val="30"/>
          <w:szCs w:val="30"/>
        </w:rPr>
        <w:t>。</w:t>
      </w:r>
    </w:p>
    <w:p w:rsidR="00B41858" w:rsidRPr="008B2C9A" w:rsidRDefault="008B2C9A"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2、</w:t>
      </w:r>
      <w:r w:rsidRPr="008B2C9A">
        <w:rPr>
          <w:rFonts w:ascii="仿宋_GB2312" w:eastAsia="仿宋_GB2312" w:hint="eastAsia"/>
          <w:sz w:val="30"/>
          <w:szCs w:val="30"/>
        </w:rPr>
        <w:t>项目指南清单及校内截止时间</w:t>
      </w:r>
      <w:r>
        <w:rPr>
          <w:rFonts w:ascii="仿宋_GB2312" w:eastAsia="仿宋_GB2312" w:hint="eastAsia"/>
          <w:sz w:val="30"/>
          <w:szCs w:val="30"/>
        </w:rPr>
        <w:t>。</w:t>
      </w:r>
    </w:p>
    <w:tbl>
      <w:tblPr>
        <w:tblStyle w:val="a6"/>
        <w:tblW w:w="10234" w:type="dxa"/>
        <w:jc w:val="center"/>
        <w:tblLook w:val="04A0" w:firstRow="1" w:lastRow="0" w:firstColumn="1" w:lastColumn="0" w:noHBand="0" w:noVBand="1"/>
      </w:tblPr>
      <w:tblGrid>
        <w:gridCol w:w="856"/>
        <w:gridCol w:w="6705"/>
        <w:gridCol w:w="2673"/>
      </w:tblGrid>
      <w:tr w:rsidR="00F32F4E" w:rsidRPr="0086038F" w:rsidTr="00F32F4E">
        <w:trPr>
          <w:trHeight w:val="632"/>
          <w:jc w:val="center"/>
        </w:trPr>
        <w:tc>
          <w:tcPr>
            <w:tcW w:w="856" w:type="dxa"/>
            <w:vAlign w:val="center"/>
          </w:tcPr>
          <w:p w:rsidR="00F32F4E" w:rsidRPr="005F2281" w:rsidRDefault="00F32F4E" w:rsidP="0029146C">
            <w:pPr>
              <w:widowControl/>
              <w:spacing w:line="360" w:lineRule="auto"/>
              <w:jc w:val="center"/>
              <w:rPr>
                <w:rFonts w:ascii="仿宋_GB2312" w:eastAsia="仿宋_GB2312"/>
                <w:sz w:val="28"/>
                <w:szCs w:val="28"/>
              </w:rPr>
            </w:pPr>
            <w:r w:rsidRPr="005F2281">
              <w:rPr>
                <w:rFonts w:ascii="仿宋_GB2312" w:eastAsia="仿宋_GB2312" w:hint="eastAsia"/>
                <w:sz w:val="28"/>
                <w:szCs w:val="28"/>
              </w:rPr>
              <w:t>序号</w:t>
            </w:r>
          </w:p>
        </w:tc>
        <w:tc>
          <w:tcPr>
            <w:tcW w:w="6705" w:type="dxa"/>
            <w:vAlign w:val="center"/>
          </w:tcPr>
          <w:p w:rsidR="00F32F4E" w:rsidRPr="005F2281" w:rsidRDefault="00F32F4E" w:rsidP="0029146C">
            <w:pPr>
              <w:widowControl/>
              <w:spacing w:line="360" w:lineRule="auto"/>
              <w:jc w:val="center"/>
              <w:rPr>
                <w:rFonts w:ascii="仿宋_GB2312" w:eastAsia="仿宋_GB2312"/>
                <w:sz w:val="28"/>
                <w:szCs w:val="28"/>
              </w:rPr>
            </w:pPr>
            <w:r w:rsidRPr="005F2281">
              <w:rPr>
                <w:rFonts w:ascii="仿宋_GB2312" w:eastAsia="仿宋_GB2312" w:hint="eastAsia"/>
                <w:sz w:val="28"/>
                <w:szCs w:val="28"/>
              </w:rPr>
              <w:t>指南</w:t>
            </w:r>
            <w:r w:rsidR="00D02C65">
              <w:rPr>
                <w:rFonts w:ascii="仿宋_GB2312" w:eastAsia="仿宋_GB2312" w:hint="eastAsia"/>
                <w:sz w:val="28"/>
                <w:szCs w:val="28"/>
              </w:rPr>
              <w:t>名称</w:t>
            </w:r>
          </w:p>
        </w:tc>
        <w:tc>
          <w:tcPr>
            <w:tcW w:w="2673" w:type="dxa"/>
            <w:vAlign w:val="center"/>
          </w:tcPr>
          <w:p w:rsidR="00F32F4E" w:rsidRPr="005F2281" w:rsidRDefault="00F32F4E" w:rsidP="0029146C">
            <w:pPr>
              <w:widowControl/>
              <w:spacing w:line="360" w:lineRule="auto"/>
              <w:jc w:val="center"/>
              <w:rPr>
                <w:rFonts w:ascii="仿宋_GB2312" w:eastAsia="仿宋_GB2312"/>
                <w:sz w:val="28"/>
                <w:szCs w:val="28"/>
              </w:rPr>
            </w:pPr>
            <w:r w:rsidRPr="005F2281">
              <w:rPr>
                <w:rFonts w:ascii="仿宋_GB2312" w:eastAsia="仿宋_GB2312" w:hint="eastAsia"/>
                <w:sz w:val="28"/>
                <w:szCs w:val="28"/>
              </w:rPr>
              <w:t>校内截止时间</w:t>
            </w:r>
          </w:p>
        </w:tc>
      </w:tr>
      <w:tr w:rsidR="00F32F4E" w:rsidRPr="0086038F" w:rsidTr="00F32F4E">
        <w:trPr>
          <w:trHeight w:val="816"/>
          <w:jc w:val="center"/>
        </w:trPr>
        <w:tc>
          <w:tcPr>
            <w:tcW w:w="856" w:type="dxa"/>
            <w:vAlign w:val="center"/>
          </w:tcPr>
          <w:p w:rsidR="00F32F4E" w:rsidRPr="005F2281" w:rsidRDefault="00F32F4E" w:rsidP="0029146C">
            <w:pPr>
              <w:widowControl/>
              <w:spacing w:line="360" w:lineRule="auto"/>
              <w:jc w:val="center"/>
              <w:rPr>
                <w:rFonts w:ascii="仿宋_GB2312" w:eastAsia="仿宋_GB2312"/>
                <w:sz w:val="24"/>
                <w:szCs w:val="24"/>
              </w:rPr>
            </w:pPr>
            <w:r>
              <w:rPr>
                <w:rFonts w:ascii="仿宋_GB2312" w:eastAsia="仿宋_GB2312" w:hint="eastAsia"/>
                <w:sz w:val="24"/>
                <w:szCs w:val="24"/>
              </w:rPr>
              <w:t>1</w:t>
            </w:r>
          </w:p>
        </w:tc>
        <w:tc>
          <w:tcPr>
            <w:tcW w:w="6705" w:type="dxa"/>
            <w:vAlign w:val="center"/>
          </w:tcPr>
          <w:p w:rsidR="00F32F4E" w:rsidRPr="005F2281" w:rsidRDefault="00D02C65" w:rsidP="00583113">
            <w:pPr>
              <w:widowControl/>
              <w:spacing w:line="360" w:lineRule="auto"/>
              <w:rPr>
                <w:rFonts w:ascii="仿宋_GB2312" w:eastAsia="仿宋_GB2312"/>
                <w:sz w:val="24"/>
                <w:szCs w:val="24"/>
              </w:rPr>
            </w:pPr>
            <w:r w:rsidRPr="00D02C65">
              <w:rPr>
                <w:rFonts w:ascii="仿宋_GB2312" w:eastAsia="仿宋_GB2312" w:hint="eastAsia"/>
                <w:sz w:val="24"/>
                <w:szCs w:val="24"/>
              </w:rPr>
              <w:t>2022年度国家自然科学基金委员会与联合国环境规划署合作研究项目指南</w:t>
            </w:r>
          </w:p>
        </w:tc>
        <w:tc>
          <w:tcPr>
            <w:tcW w:w="2673" w:type="dxa"/>
            <w:vAlign w:val="center"/>
          </w:tcPr>
          <w:p w:rsidR="00F32F4E" w:rsidRPr="005F2281" w:rsidRDefault="00D02C65" w:rsidP="0029146C">
            <w:pPr>
              <w:widowControl/>
              <w:spacing w:line="360" w:lineRule="auto"/>
              <w:jc w:val="center"/>
              <w:rPr>
                <w:rFonts w:ascii="仿宋_GB2312" w:eastAsia="仿宋_GB2312"/>
                <w:sz w:val="24"/>
                <w:szCs w:val="24"/>
              </w:rPr>
            </w:pPr>
            <w:r>
              <w:rPr>
                <w:rFonts w:ascii="仿宋_GB2312" w:eastAsia="仿宋_GB2312" w:hint="eastAsia"/>
                <w:sz w:val="24"/>
                <w:szCs w:val="24"/>
              </w:rPr>
              <w:t>2022年4月11日</w:t>
            </w:r>
          </w:p>
        </w:tc>
      </w:tr>
      <w:tr w:rsidR="00F32F4E" w:rsidRPr="0086038F" w:rsidTr="00F32F4E">
        <w:trPr>
          <w:trHeight w:val="816"/>
          <w:jc w:val="center"/>
        </w:trPr>
        <w:tc>
          <w:tcPr>
            <w:tcW w:w="856" w:type="dxa"/>
            <w:vAlign w:val="center"/>
          </w:tcPr>
          <w:p w:rsidR="00F32F4E" w:rsidRDefault="00F32F4E" w:rsidP="005F2281">
            <w:pPr>
              <w:widowControl/>
              <w:spacing w:line="360" w:lineRule="auto"/>
              <w:jc w:val="center"/>
              <w:rPr>
                <w:rFonts w:ascii="仿宋_GB2312" w:eastAsia="仿宋_GB2312"/>
                <w:sz w:val="24"/>
                <w:szCs w:val="24"/>
              </w:rPr>
            </w:pPr>
            <w:r>
              <w:rPr>
                <w:rFonts w:ascii="仿宋_GB2312" w:eastAsia="仿宋_GB2312" w:hint="eastAsia"/>
                <w:sz w:val="24"/>
                <w:szCs w:val="24"/>
              </w:rPr>
              <w:t>2</w:t>
            </w:r>
          </w:p>
        </w:tc>
        <w:tc>
          <w:tcPr>
            <w:tcW w:w="6705" w:type="dxa"/>
            <w:vAlign w:val="center"/>
          </w:tcPr>
          <w:p w:rsidR="00F32F4E" w:rsidRPr="00966E53" w:rsidRDefault="00D02C65" w:rsidP="00546725">
            <w:pPr>
              <w:widowControl/>
              <w:spacing w:line="360" w:lineRule="auto"/>
              <w:rPr>
                <w:rFonts w:ascii="仿宋_GB2312" w:eastAsia="仿宋_GB2312"/>
                <w:sz w:val="24"/>
                <w:szCs w:val="24"/>
              </w:rPr>
            </w:pPr>
            <w:r w:rsidRPr="00D02C65">
              <w:rPr>
                <w:rFonts w:ascii="仿宋_GB2312" w:eastAsia="仿宋_GB2312" w:hint="eastAsia"/>
                <w:sz w:val="24"/>
                <w:szCs w:val="24"/>
              </w:rPr>
              <w:t>2022年度国家自然科学基金委员会与国际农业研究磋商组织合作研究项目指南</w:t>
            </w:r>
          </w:p>
        </w:tc>
        <w:tc>
          <w:tcPr>
            <w:tcW w:w="2673" w:type="dxa"/>
            <w:vAlign w:val="center"/>
          </w:tcPr>
          <w:p w:rsidR="00F32F4E" w:rsidRDefault="004B60F5" w:rsidP="005F2281">
            <w:pPr>
              <w:widowControl/>
              <w:spacing w:line="360" w:lineRule="auto"/>
              <w:jc w:val="center"/>
              <w:rPr>
                <w:rFonts w:ascii="仿宋_GB2312" w:eastAsia="仿宋_GB2312"/>
                <w:sz w:val="24"/>
                <w:szCs w:val="24"/>
              </w:rPr>
            </w:pPr>
            <w:r w:rsidRPr="004B60F5">
              <w:rPr>
                <w:rFonts w:ascii="仿宋_GB2312" w:eastAsia="仿宋_GB2312" w:hint="eastAsia"/>
                <w:sz w:val="24"/>
                <w:szCs w:val="24"/>
              </w:rPr>
              <w:t>2022年4月11日</w:t>
            </w:r>
          </w:p>
        </w:tc>
      </w:tr>
      <w:tr w:rsidR="00F32F4E" w:rsidRPr="0086038F" w:rsidTr="00F32F4E">
        <w:trPr>
          <w:trHeight w:val="816"/>
          <w:jc w:val="center"/>
        </w:trPr>
        <w:tc>
          <w:tcPr>
            <w:tcW w:w="856" w:type="dxa"/>
            <w:vAlign w:val="center"/>
          </w:tcPr>
          <w:p w:rsidR="00F32F4E" w:rsidRPr="00953D20" w:rsidRDefault="00F32F4E" w:rsidP="00583113">
            <w:pPr>
              <w:widowControl/>
              <w:spacing w:line="360" w:lineRule="auto"/>
              <w:jc w:val="center"/>
              <w:rPr>
                <w:rFonts w:ascii="仿宋_GB2312" w:eastAsia="仿宋_GB2312"/>
                <w:sz w:val="24"/>
                <w:szCs w:val="24"/>
              </w:rPr>
            </w:pPr>
            <w:r>
              <w:rPr>
                <w:rFonts w:ascii="仿宋_GB2312" w:eastAsia="仿宋_GB2312" w:hint="eastAsia"/>
                <w:sz w:val="24"/>
                <w:szCs w:val="24"/>
              </w:rPr>
              <w:t>3</w:t>
            </w:r>
          </w:p>
        </w:tc>
        <w:tc>
          <w:tcPr>
            <w:tcW w:w="6705" w:type="dxa"/>
            <w:vAlign w:val="center"/>
          </w:tcPr>
          <w:p w:rsidR="00F32F4E" w:rsidRPr="00953D20" w:rsidRDefault="004B60F5" w:rsidP="00583113">
            <w:pPr>
              <w:widowControl/>
              <w:spacing w:line="360" w:lineRule="auto"/>
              <w:rPr>
                <w:rFonts w:ascii="仿宋_GB2312" w:eastAsia="仿宋_GB2312"/>
                <w:sz w:val="24"/>
                <w:szCs w:val="24"/>
              </w:rPr>
            </w:pPr>
            <w:r w:rsidRPr="004B60F5">
              <w:rPr>
                <w:rFonts w:ascii="仿宋_GB2312" w:eastAsia="仿宋_GB2312" w:hint="eastAsia"/>
                <w:sz w:val="24"/>
                <w:szCs w:val="24"/>
              </w:rPr>
              <w:t>2022年度国家自然科学基金委员会与俄罗斯科学基金会合作研究项目指南</w:t>
            </w:r>
          </w:p>
        </w:tc>
        <w:tc>
          <w:tcPr>
            <w:tcW w:w="2673" w:type="dxa"/>
            <w:vAlign w:val="center"/>
          </w:tcPr>
          <w:p w:rsidR="00F32F4E" w:rsidRPr="00953D20" w:rsidRDefault="004B60F5" w:rsidP="00583113">
            <w:pPr>
              <w:widowControl/>
              <w:spacing w:line="360" w:lineRule="auto"/>
              <w:jc w:val="center"/>
              <w:rPr>
                <w:rFonts w:ascii="仿宋_GB2312" w:eastAsia="仿宋_GB2312"/>
                <w:sz w:val="24"/>
                <w:szCs w:val="24"/>
              </w:rPr>
            </w:pPr>
            <w:r>
              <w:rPr>
                <w:rFonts w:ascii="仿宋_GB2312" w:eastAsia="仿宋_GB2312" w:hint="eastAsia"/>
                <w:sz w:val="24"/>
                <w:szCs w:val="24"/>
              </w:rPr>
              <w:t>2022年5月10日</w:t>
            </w:r>
          </w:p>
        </w:tc>
      </w:tr>
      <w:tr w:rsidR="00F32F4E" w:rsidRPr="0086038F" w:rsidTr="00F32F4E">
        <w:trPr>
          <w:trHeight w:val="816"/>
          <w:jc w:val="center"/>
        </w:trPr>
        <w:tc>
          <w:tcPr>
            <w:tcW w:w="856" w:type="dxa"/>
            <w:vAlign w:val="center"/>
          </w:tcPr>
          <w:p w:rsidR="00F32F4E" w:rsidRDefault="00F32F4E" w:rsidP="00583113">
            <w:pPr>
              <w:widowControl/>
              <w:spacing w:line="360" w:lineRule="auto"/>
              <w:jc w:val="center"/>
              <w:rPr>
                <w:rFonts w:ascii="仿宋_GB2312" w:eastAsia="仿宋_GB2312"/>
                <w:sz w:val="24"/>
                <w:szCs w:val="24"/>
              </w:rPr>
            </w:pPr>
            <w:r>
              <w:rPr>
                <w:rFonts w:ascii="仿宋_GB2312" w:eastAsia="仿宋_GB2312" w:hint="eastAsia"/>
                <w:sz w:val="24"/>
                <w:szCs w:val="24"/>
              </w:rPr>
              <w:t>4</w:t>
            </w:r>
          </w:p>
        </w:tc>
        <w:tc>
          <w:tcPr>
            <w:tcW w:w="6705" w:type="dxa"/>
            <w:vAlign w:val="center"/>
          </w:tcPr>
          <w:p w:rsidR="00F32F4E" w:rsidRPr="00953D20" w:rsidRDefault="004B60F5" w:rsidP="00583113">
            <w:pPr>
              <w:widowControl/>
              <w:spacing w:line="360" w:lineRule="auto"/>
              <w:rPr>
                <w:rFonts w:ascii="仿宋_GB2312" w:eastAsia="仿宋_GB2312"/>
                <w:sz w:val="24"/>
                <w:szCs w:val="24"/>
              </w:rPr>
            </w:pPr>
            <w:r w:rsidRPr="004B60F5">
              <w:rPr>
                <w:rFonts w:ascii="仿宋_GB2312" w:eastAsia="仿宋_GB2312" w:hint="eastAsia"/>
                <w:sz w:val="24"/>
                <w:szCs w:val="24"/>
              </w:rPr>
              <w:t>2022年度国家自然科学基金委员会与埃及科学研究技术院合作研究项目指南</w:t>
            </w:r>
          </w:p>
        </w:tc>
        <w:tc>
          <w:tcPr>
            <w:tcW w:w="2673" w:type="dxa"/>
            <w:vAlign w:val="center"/>
          </w:tcPr>
          <w:p w:rsidR="00F32F4E" w:rsidRPr="00953D20" w:rsidRDefault="00D93446" w:rsidP="00583113">
            <w:pPr>
              <w:widowControl/>
              <w:spacing w:line="360" w:lineRule="auto"/>
              <w:jc w:val="center"/>
              <w:rPr>
                <w:rFonts w:ascii="仿宋_GB2312" w:eastAsia="仿宋_GB2312"/>
                <w:sz w:val="24"/>
                <w:szCs w:val="24"/>
              </w:rPr>
            </w:pPr>
            <w:r>
              <w:rPr>
                <w:rFonts w:ascii="仿宋_GB2312" w:eastAsia="仿宋_GB2312" w:hint="eastAsia"/>
                <w:sz w:val="24"/>
                <w:szCs w:val="24"/>
              </w:rPr>
              <w:t>2022年5月16日</w:t>
            </w:r>
          </w:p>
        </w:tc>
      </w:tr>
    </w:tbl>
    <w:p w:rsidR="005F2281" w:rsidRPr="005F2281" w:rsidRDefault="005F2281" w:rsidP="005F2281">
      <w:pPr>
        <w:spacing w:line="578" w:lineRule="exact"/>
        <w:ind w:firstLineChars="200" w:firstLine="600"/>
        <w:rPr>
          <w:rFonts w:ascii="仿宋_GB2312" w:eastAsia="仿宋_GB2312"/>
          <w:sz w:val="30"/>
          <w:szCs w:val="30"/>
        </w:rPr>
      </w:pPr>
      <w:r>
        <w:rPr>
          <w:rFonts w:ascii="仿宋_GB2312" w:eastAsia="仿宋_GB2312" w:hint="eastAsia"/>
          <w:sz w:val="30"/>
          <w:szCs w:val="30"/>
        </w:rPr>
        <w:t>3、</w:t>
      </w:r>
      <w:r w:rsidRPr="005F2281">
        <w:rPr>
          <w:rFonts w:ascii="仿宋_GB2312" w:eastAsia="仿宋_GB2312" w:hint="eastAsia"/>
          <w:sz w:val="30"/>
          <w:szCs w:val="30"/>
        </w:rPr>
        <w:t xml:space="preserve">校内联系人：张小兰    </w:t>
      </w:r>
    </w:p>
    <w:p w:rsidR="005F2281" w:rsidRPr="005F2281" w:rsidRDefault="005F2281" w:rsidP="005F2281">
      <w:pPr>
        <w:spacing w:line="578" w:lineRule="exact"/>
        <w:ind w:firstLineChars="200" w:firstLine="600"/>
        <w:rPr>
          <w:rFonts w:ascii="仿宋_GB2312" w:eastAsia="仿宋_GB2312"/>
          <w:sz w:val="30"/>
          <w:szCs w:val="30"/>
        </w:rPr>
      </w:pPr>
      <w:r w:rsidRPr="005F2281">
        <w:rPr>
          <w:rFonts w:ascii="仿宋_GB2312" w:eastAsia="仿宋_GB2312" w:hint="eastAsia"/>
          <w:sz w:val="30"/>
          <w:szCs w:val="30"/>
        </w:rPr>
        <w:t>联系电话：025-84892758</w:t>
      </w:r>
    </w:p>
    <w:p w:rsidR="00E075C5" w:rsidRDefault="005F2281" w:rsidP="00E075C5">
      <w:pPr>
        <w:spacing w:line="578" w:lineRule="exact"/>
        <w:ind w:firstLineChars="200" w:firstLine="600"/>
        <w:rPr>
          <w:rFonts w:ascii="仿宋_GB2312" w:eastAsia="仿宋_GB2312"/>
          <w:sz w:val="30"/>
          <w:szCs w:val="30"/>
        </w:rPr>
      </w:pPr>
      <w:r w:rsidRPr="005F2281">
        <w:rPr>
          <w:rFonts w:ascii="仿宋_GB2312" w:eastAsia="仿宋_GB2312" w:hint="eastAsia"/>
          <w:sz w:val="30"/>
          <w:szCs w:val="30"/>
        </w:rPr>
        <w:t>地</w:t>
      </w:r>
      <w:r w:rsidR="00E95D76">
        <w:rPr>
          <w:rFonts w:ascii="仿宋_GB2312" w:eastAsia="仿宋_GB2312" w:hint="eastAsia"/>
          <w:sz w:val="30"/>
          <w:szCs w:val="30"/>
        </w:rPr>
        <w:t xml:space="preserve">    </w:t>
      </w:r>
      <w:r w:rsidRPr="005F2281">
        <w:rPr>
          <w:rFonts w:ascii="仿宋_GB2312" w:eastAsia="仿宋_GB2312" w:hint="eastAsia"/>
          <w:sz w:val="30"/>
          <w:szCs w:val="30"/>
        </w:rPr>
        <w:t>址：明故宫校区综合楼612室</w:t>
      </w:r>
    </w:p>
    <w:p w:rsidR="00265CC1" w:rsidRDefault="005F2281" w:rsidP="00583113">
      <w:pPr>
        <w:spacing w:line="578" w:lineRule="exact"/>
        <w:ind w:leftChars="250" w:left="1425" w:hangingChars="300" w:hanging="900"/>
        <w:rPr>
          <w:rFonts w:ascii="仿宋_GB2312" w:eastAsia="仿宋_GB2312"/>
          <w:sz w:val="30"/>
          <w:szCs w:val="30"/>
        </w:rPr>
      </w:pPr>
      <w:r>
        <w:rPr>
          <w:rFonts w:ascii="仿宋_GB2312" w:eastAsia="仿宋_GB2312" w:hint="eastAsia"/>
          <w:sz w:val="30"/>
          <w:szCs w:val="30"/>
        </w:rPr>
        <w:t>附件：</w:t>
      </w:r>
      <w:r w:rsidRPr="005F2281">
        <w:rPr>
          <w:rFonts w:ascii="仿宋_GB2312" w:eastAsia="仿宋_GB2312" w:hint="eastAsia"/>
          <w:sz w:val="30"/>
          <w:szCs w:val="30"/>
        </w:rPr>
        <w:t>国家自然科学基金委员会国际（地区）合作研究与交流项目</w:t>
      </w:r>
      <w:r>
        <w:rPr>
          <w:rFonts w:ascii="仿宋_GB2312" w:eastAsia="仿宋_GB2312" w:hint="eastAsia"/>
          <w:sz w:val="30"/>
          <w:szCs w:val="30"/>
        </w:rPr>
        <w:t>指南</w:t>
      </w:r>
      <w:bookmarkStart w:id="0" w:name="_GoBack"/>
      <w:bookmarkEnd w:id="0"/>
    </w:p>
    <w:p w:rsidR="0062051B" w:rsidRDefault="009A20DE" w:rsidP="005F2281">
      <w:pPr>
        <w:spacing w:line="578" w:lineRule="exact"/>
        <w:ind w:firstLineChars="2000" w:firstLine="6000"/>
        <w:rPr>
          <w:rFonts w:ascii="仿宋_GB2312" w:eastAsia="仿宋_GB2312"/>
          <w:sz w:val="30"/>
          <w:szCs w:val="30"/>
        </w:rPr>
      </w:pPr>
      <w:r>
        <w:rPr>
          <w:rFonts w:ascii="仿宋_GB2312" w:eastAsia="仿宋_GB2312" w:hint="eastAsia"/>
          <w:sz w:val="30"/>
          <w:szCs w:val="30"/>
        </w:rPr>
        <w:t>科学技术研究院</w:t>
      </w:r>
    </w:p>
    <w:p w:rsidR="0062051B" w:rsidRPr="0062051B" w:rsidRDefault="00D93446" w:rsidP="000416C0">
      <w:pPr>
        <w:widowControl/>
        <w:shd w:val="clear" w:color="auto" w:fill="FFFFFF"/>
        <w:spacing w:line="578" w:lineRule="exact"/>
        <w:ind w:firstLineChars="1950" w:firstLine="5850"/>
        <w:jc w:val="left"/>
        <w:rPr>
          <w:rFonts w:ascii="仿宋_GB2312" w:eastAsia="仿宋_GB2312"/>
          <w:sz w:val="30"/>
          <w:szCs w:val="30"/>
        </w:rPr>
      </w:pPr>
      <w:r>
        <w:rPr>
          <w:rFonts w:ascii="仿宋_GB2312" w:eastAsia="仿宋_GB2312" w:hint="eastAsia"/>
          <w:sz w:val="30"/>
          <w:szCs w:val="30"/>
        </w:rPr>
        <w:t>2022</w:t>
      </w:r>
      <w:r w:rsidR="0062051B">
        <w:rPr>
          <w:rFonts w:ascii="仿宋_GB2312" w:eastAsia="仿宋_GB2312" w:hint="eastAsia"/>
          <w:sz w:val="30"/>
          <w:szCs w:val="30"/>
        </w:rPr>
        <w:t>年</w:t>
      </w:r>
      <w:r>
        <w:rPr>
          <w:rFonts w:ascii="仿宋_GB2312" w:eastAsia="仿宋_GB2312" w:hint="eastAsia"/>
          <w:sz w:val="30"/>
          <w:szCs w:val="30"/>
        </w:rPr>
        <w:t>3</w:t>
      </w:r>
      <w:r w:rsidR="0062051B">
        <w:rPr>
          <w:rFonts w:ascii="仿宋_GB2312" w:eastAsia="仿宋_GB2312" w:hint="eastAsia"/>
          <w:sz w:val="30"/>
          <w:szCs w:val="30"/>
        </w:rPr>
        <w:t>月</w:t>
      </w:r>
      <w:r>
        <w:rPr>
          <w:rFonts w:ascii="仿宋_GB2312" w:eastAsia="仿宋_GB2312" w:hint="eastAsia"/>
          <w:sz w:val="30"/>
          <w:szCs w:val="30"/>
        </w:rPr>
        <w:t>14</w:t>
      </w:r>
      <w:r w:rsidR="0062051B">
        <w:rPr>
          <w:rFonts w:ascii="仿宋_GB2312" w:eastAsia="仿宋_GB2312" w:hint="eastAsia"/>
          <w:sz w:val="30"/>
          <w:szCs w:val="30"/>
        </w:rPr>
        <w:t>日</w:t>
      </w:r>
    </w:p>
    <w:sectPr w:rsidR="0062051B" w:rsidRPr="0062051B" w:rsidSect="00103A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324" w:rsidRDefault="00F30324" w:rsidP="0017019F">
      <w:r>
        <w:separator/>
      </w:r>
    </w:p>
  </w:endnote>
  <w:endnote w:type="continuationSeparator" w:id="0">
    <w:p w:rsidR="00F30324" w:rsidRDefault="00F30324" w:rsidP="0017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324" w:rsidRDefault="00F30324" w:rsidP="0017019F">
      <w:r>
        <w:separator/>
      </w:r>
    </w:p>
  </w:footnote>
  <w:footnote w:type="continuationSeparator" w:id="0">
    <w:p w:rsidR="00F30324" w:rsidRDefault="00F30324" w:rsidP="00170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9F"/>
    <w:rsid w:val="00022F59"/>
    <w:rsid w:val="000416C0"/>
    <w:rsid w:val="000459AD"/>
    <w:rsid w:val="00054A9F"/>
    <w:rsid w:val="0007714A"/>
    <w:rsid w:val="00086E34"/>
    <w:rsid w:val="00091246"/>
    <w:rsid w:val="000A1F4B"/>
    <w:rsid w:val="000D4BC5"/>
    <w:rsid w:val="000E591A"/>
    <w:rsid w:val="000F35D6"/>
    <w:rsid w:val="00103AF4"/>
    <w:rsid w:val="0011086A"/>
    <w:rsid w:val="00117DA9"/>
    <w:rsid w:val="00124A3D"/>
    <w:rsid w:val="00127EAB"/>
    <w:rsid w:val="00132FD6"/>
    <w:rsid w:val="001469D0"/>
    <w:rsid w:val="00163156"/>
    <w:rsid w:val="0017019F"/>
    <w:rsid w:val="001734D8"/>
    <w:rsid w:val="001C54EE"/>
    <w:rsid w:val="001C78AF"/>
    <w:rsid w:val="001D0CDC"/>
    <w:rsid w:val="001D0FD5"/>
    <w:rsid w:val="001D2F67"/>
    <w:rsid w:val="001E0DA2"/>
    <w:rsid w:val="001E6FD8"/>
    <w:rsid w:val="001F501F"/>
    <w:rsid w:val="0020450E"/>
    <w:rsid w:val="00204C2D"/>
    <w:rsid w:val="002203F0"/>
    <w:rsid w:val="0022484B"/>
    <w:rsid w:val="00230AE4"/>
    <w:rsid w:val="002310CE"/>
    <w:rsid w:val="00243EA5"/>
    <w:rsid w:val="002517D3"/>
    <w:rsid w:val="00265CC1"/>
    <w:rsid w:val="002A33C2"/>
    <w:rsid w:val="002A7267"/>
    <w:rsid w:val="002B25FB"/>
    <w:rsid w:val="002C2CB5"/>
    <w:rsid w:val="002D7057"/>
    <w:rsid w:val="002E055A"/>
    <w:rsid w:val="002F0904"/>
    <w:rsid w:val="002F0BF7"/>
    <w:rsid w:val="00301B62"/>
    <w:rsid w:val="003066D1"/>
    <w:rsid w:val="00326CFB"/>
    <w:rsid w:val="00331A8A"/>
    <w:rsid w:val="003326CE"/>
    <w:rsid w:val="00350613"/>
    <w:rsid w:val="003739F0"/>
    <w:rsid w:val="0038749E"/>
    <w:rsid w:val="003A6F84"/>
    <w:rsid w:val="003B1F27"/>
    <w:rsid w:val="003F308D"/>
    <w:rsid w:val="00464855"/>
    <w:rsid w:val="00475584"/>
    <w:rsid w:val="004964D3"/>
    <w:rsid w:val="004A34C1"/>
    <w:rsid w:val="004B01F5"/>
    <w:rsid w:val="004B60F5"/>
    <w:rsid w:val="004D6B7D"/>
    <w:rsid w:val="004D7EDC"/>
    <w:rsid w:val="004E7302"/>
    <w:rsid w:val="00536BD7"/>
    <w:rsid w:val="005374BB"/>
    <w:rsid w:val="0054601F"/>
    <w:rsid w:val="00546725"/>
    <w:rsid w:val="00576D36"/>
    <w:rsid w:val="00583113"/>
    <w:rsid w:val="005A0AFF"/>
    <w:rsid w:val="005B1128"/>
    <w:rsid w:val="005B3EDA"/>
    <w:rsid w:val="005C4E0B"/>
    <w:rsid w:val="005F2281"/>
    <w:rsid w:val="0062051B"/>
    <w:rsid w:val="006D157C"/>
    <w:rsid w:val="006F1DB5"/>
    <w:rsid w:val="0071190C"/>
    <w:rsid w:val="00711EDD"/>
    <w:rsid w:val="007229D0"/>
    <w:rsid w:val="00726EB4"/>
    <w:rsid w:val="007373D4"/>
    <w:rsid w:val="00741C9F"/>
    <w:rsid w:val="00766041"/>
    <w:rsid w:val="00783279"/>
    <w:rsid w:val="00790F8C"/>
    <w:rsid w:val="007A4AEF"/>
    <w:rsid w:val="007E5C0A"/>
    <w:rsid w:val="008122D7"/>
    <w:rsid w:val="00814E63"/>
    <w:rsid w:val="008376EB"/>
    <w:rsid w:val="008602E0"/>
    <w:rsid w:val="008733BD"/>
    <w:rsid w:val="0087458F"/>
    <w:rsid w:val="00874803"/>
    <w:rsid w:val="00883DC5"/>
    <w:rsid w:val="008A028F"/>
    <w:rsid w:val="008B2C9A"/>
    <w:rsid w:val="008C54C0"/>
    <w:rsid w:val="008C6FE6"/>
    <w:rsid w:val="008D41EC"/>
    <w:rsid w:val="008F0102"/>
    <w:rsid w:val="009012E9"/>
    <w:rsid w:val="0091781C"/>
    <w:rsid w:val="009309E2"/>
    <w:rsid w:val="00943FD6"/>
    <w:rsid w:val="00953D20"/>
    <w:rsid w:val="00960EF9"/>
    <w:rsid w:val="00966E53"/>
    <w:rsid w:val="00992608"/>
    <w:rsid w:val="009A20DE"/>
    <w:rsid w:val="009E5DF9"/>
    <w:rsid w:val="00A27729"/>
    <w:rsid w:val="00A57233"/>
    <w:rsid w:val="00A6150F"/>
    <w:rsid w:val="00A87146"/>
    <w:rsid w:val="00AC35EA"/>
    <w:rsid w:val="00AD3DA2"/>
    <w:rsid w:val="00AF23B1"/>
    <w:rsid w:val="00B12DCF"/>
    <w:rsid w:val="00B2305D"/>
    <w:rsid w:val="00B41858"/>
    <w:rsid w:val="00B534B9"/>
    <w:rsid w:val="00B764C0"/>
    <w:rsid w:val="00B77912"/>
    <w:rsid w:val="00BB623D"/>
    <w:rsid w:val="00BB6DE0"/>
    <w:rsid w:val="00BF4511"/>
    <w:rsid w:val="00C6124D"/>
    <w:rsid w:val="00C639AA"/>
    <w:rsid w:val="00C7206C"/>
    <w:rsid w:val="00C74760"/>
    <w:rsid w:val="00C86E40"/>
    <w:rsid w:val="00CC2573"/>
    <w:rsid w:val="00CE36F5"/>
    <w:rsid w:val="00CF2AF1"/>
    <w:rsid w:val="00D02C65"/>
    <w:rsid w:val="00D11FD8"/>
    <w:rsid w:val="00D20237"/>
    <w:rsid w:val="00D40252"/>
    <w:rsid w:val="00D44042"/>
    <w:rsid w:val="00D46DA5"/>
    <w:rsid w:val="00D57A05"/>
    <w:rsid w:val="00D713F8"/>
    <w:rsid w:val="00D82F1A"/>
    <w:rsid w:val="00D863FB"/>
    <w:rsid w:val="00D93446"/>
    <w:rsid w:val="00D9349D"/>
    <w:rsid w:val="00DC6446"/>
    <w:rsid w:val="00DE23D5"/>
    <w:rsid w:val="00DE43C4"/>
    <w:rsid w:val="00DF603A"/>
    <w:rsid w:val="00E01629"/>
    <w:rsid w:val="00E05106"/>
    <w:rsid w:val="00E075C5"/>
    <w:rsid w:val="00E17DD1"/>
    <w:rsid w:val="00E20325"/>
    <w:rsid w:val="00E44DD8"/>
    <w:rsid w:val="00E44F14"/>
    <w:rsid w:val="00E54DF4"/>
    <w:rsid w:val="00E67AAC"/>
    <w:rsid w:val="00E92A7A"/>
    <w:rsid w:val="00E95D76"/>
    <w:rsid w:val="00E979F7"/>
    <w:rsid w:val="00EA789D"/>
    <w:rsid w:val="00EC71EE"/>
    <w:rsid w:val="00EF04CE"/>
    <w:rsid w:val="00EF787A"/>
    <w:rsid w:val="00F031DE"/>
    <w:rsid w:val="00F11977"/>
    <w:rsid w:val="00F15FC7"/>
    <w:rsid w:val="00F30324"/>
    <w:rsid w:val="00F32F4E"/>
    <w:rsid w:val="00F57910"/>
    <w:rsid w:val="00F74912"/>
    <w:rsid w:val="00F9067F"/>
    <w:rsid w:val="00FC368D"/>
    <w:rsid w:val="00FD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4A9F"/>
    <w:rPr>
      <w:b w:val="0"/>
      <w:bCs w:val="0"/>
      <w:strike w:val="0"/>
      <w:dstrike w:val="0"/>
      <w:color w:val="444444"/>
      <w:u w:val="none"/>
      <w:effect w:val="none"/>
    </w:rPr>
  </w:style>
  <w:style w:type="paragraph" w:styleId="a4">
    <w:name w:val="header"/>
    <w:basedOn w:val="a"/>
    <w:link w:val="Char"/>
    <w:uiPriority w:val="99"/>
    <w:unhideWhenUsed/>
    <w:rsid w:val="00170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019F"/>
    <w:rPr>
      <w:sz w:val="18"/>
      <w:szCs w:val="18"/>
    </w:rPr>
  </w:style>
  <w:style w:type="paragraph" w:styleId="a5">
    <w:name w:val="footer"/>
    <w:basedOn w:val="a"/>
    <w:link w:val="Char0"/>
    <w:uiPriority w:val="99"/>
    <w:unhideWhenUsed/>
    <w:rsid w:val="0017019F"/>
    <w:pPr>
      <w:tabs>
        <w:tab w:val="center" w:pos="4153"/>
        <w:tab w:val="right" w:pos="8306"/>
      </w:tabs>
      <w:snapToGrid w:val="0"/>
      <w:jc w:val="left"/>
    </w:pPr>
    <w:rPr>
      <w:sz w:val="18"/>
      <w:szCs w:val="18"/>
    </w:rPr>
  </w:style>
  <w:style w:type="character" w:customStyle="1" w:styleId="Char0">
    <w:name w:val="页脚 Char"/>
    <w:basedOn w:val="a0"/>
    <w:link w:val="a5"/>
    <w:uiPriority w:val="99"/>
    <w:rsid w:val="0017019F"/>
    <w:rPr>
      <w:sz w:val="18"/>
      <w:szCs w:val="18"/>
    </w:rPr>
  </w:style>
  <w:style w:type="table" w:styleId="a6">
    <w:name w:val="Table Grid"/>
    <w:basedOn w:val="a1"/>
    <w:uiPriority w:val="59"/>
    <w:rsid w:val="008B2C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4A9F"/>
    <w:rPr>
      <w:b w:val="0"/>
      <w:bCs w:val="0"/>
      <w:strike w:val="0"/>
      <w:dstrike w:val="0"/>
      <w:color w:val="444444"/>
      <w:u w:val="none"/>
      <w:effect w:val="none"/>
    </w:rPr>
  </w:style>
  <w:style w:type="paragraph" w:styleId="a4">
    <w:name w:val="header"/>
    <w:basedOn w:val="a"/>
    <w:link w:val="Char"/>
    <w:uiPriority w:val="99"/>
    <w:unhideWhenUsed/>
    <w:rsid w:val="001701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019F"/>
    <w:rPr>
      <w:sz w:val="18"/>
      <w:szCs w:val="18"/>
    </w:rPr>
  </w:style>
  <w:style w:type="paragraph" w:styleId="a5">
    <w:name w:val="footer"/>
    <w:basedOn w:val="a"/>
    <w:link w:val="Char0"/>
    <w:uiPriority w:val="99"/>
    <w:unhideWhenUsed/>
    <w:rsid w:val="0017019F"/>
    <w:pPr>
      <w:tabs>
        <w:tab w:val="center" w:pos="4153"/>
        <w:tab w:val="right" w:pos="8306"/>
      </w:tabs>
      <w:snapToGrid w:val="0"/>
      <w:jc w:val="left"/>
    </w:pPr>
    <w:rPr>
      <w:sz w:val="18"/>
      <w:szCs w:val="18"/>
    </w:rPr>
  </w:style>
  <w:style w:type="character" w:customStyle="1" w:styleId="Char0">
    <w:name w:val="页脚 Char"/>
    <w:basedOn w:val="a0"/>
    <w:link w:val="a5"/>
    <w:uiPriority w:val="99"/>
    <w:rsid w:val="0017019F"/>
    <w:rPr>
      <w:sz w:val="18"/>
      <w:szCs w:val="18"/>
    </w:rPr>
  </w:style>
  <w:style w:type="table" w:styleId="a6">
    <w:name w:val="Table Grid"/>
    <w:basedOn w:val="a1"/>
    <w:uiPriority w:val="59"/>
    <w:rsid w:val="008B2C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61164">
      <w:bodyDiv w:val="1"/>
      <w:marLeft w:val="0"/>
      <w:marRight w:val="0"/>
      <w:marTop w:val="0"/>
      <w:marBottom w:val="0"/>
      <w:divBdr>
        <w:top w:val="none" w:sz="0" w:space="0" w:color="auto"/>
        <w:left w:val="none" w:sz="0" w:space="0" w:color="auto"/>
        <w:bottom w:val="none" w:sz="0" w:space="0" w:color="auto"/>
        <w:right w:val="none" w:sz="0" w:space="0" w:color="auto"/>
      </w:divBdr>
      <w:divsChild>
        <w:div w:id="1941990601">
          <w:marLeft w:val="0"/>
          <w:marRight w:val="0"/>
          <w:marTop w:val="0"/>
          <w:marBottom w:val="0"/>
          <w:divBdr>
            <w:top w:val="none" w:sz="0" w:space="0" w:color="auto"/>
            <w:left w:val="none" w:sz="0" w:space="0" w:color="auto"/>
            <w:bottom w:val="none" w:sz="0" w:space="0" w:color="auto"/>
            <w:right w:val="none" w:sz="0" w:space="0" w:color="auto"/>
          </w:divBdr>
          <w:divsChild>
            <w:div w:id="1623419744">
              <w:marLeft w:val="0"/>
              <w:marRight w:val="0"/>
              <w:marTop w:val="0"/>
              <w:marBottom w:val="0"/>
              <w:divBdr>
                <w:top w:val="single" w:sz="6" w:space="31" w:color="BCBCBC"/>
                <w:left w:val="single" w:sz="6" w:space="31" w:color="BCBCBC"/>
                <w:bottom w:val="single" w:sz="6" w:space="15" w:color="BCBCBC"/>
                <w:right w:val="single" w:sz="6" w:space="31" w:color="BCBCBC"/>
              </w:divBdr>
              <w:divsChild>
                <w:div w:id="69075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25006">
      <w:bodyDiv w:val="1"/>
      <w:marLeft w:val="0"/>
      <w:marRight w:val="0"/>
      <w:marTop w:val="0"/>
      <w:marBottom w:val="0"/>
      <w:divBdr>
        <w:top w:val="none" w:sz="0" w:space="0" w:color="auto"/>
        <w:left w:val="none" w:sz="0" w:space="0" w:color="auto"/>
        <w:bottom w:val="none" w:sz="0" w:space="0" w:color="auto"/>
        <w:right w:val="none" w:sz="0" w:space="0" w:color="auto"/>
      </w:divBdr>
      <w:divsChild>
        <w:div w:id="1028024538">
          <w:marLeft w:val="0"/>
          <w:marRight w:val="0"/>
          <w:marTop w:val="0"/>
          <w:marBottom w:val="0"/>
          <w:divBdr>
            <w:top w:val="none" w:sz="0" w:space="0" w:color="auto"/>
            <w:left w:val="none" w:sz="0" w:space="0" w:color="auto"/>
            <w:bottom w:val="none" w:sz="0" w:space="0" w:color="auto"/>
            <w:right w:val="none" w:sz="0" w:space="0" w:color="auto"/>
          </w:divBdr>
          <w:divsChild>
            <w:div w:id="380254464">
              <w:marLeft w:val="0"/>
              <w:marRight w:val="0"/>
              <w:marTop w:val="0"/>
              <w:marBottom w:val="0"/>
              <w:divBdr>
                <w:top w:val="single" w:sz="6" w:space="31" w:color="BCBCBC"/>
                <w:left w:val="single" w:sz="6" w:space="31" w:color="BCBCBC"/>
                <w:bottom w:val="single" w:sz="6" w:space="15" w:color="BCBCBC"/>
                <w:right w:val="single" w:sz="6" w:space="31" w:color="BCBCBC"/>
              </w:divBdr>
              <w:divsChild>
                <w:div w:id="223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563">
      <w:bodyDiv w:val="1"/>
      <w:marLeft w:val="0"/>
      <w:marRight w:val="0"/>
      <w:marTop w:val="0"/>
      <w:marBottom w:val="0"/>
      <w:divBdr>
        <w:top w:val="none" w:sz="0" w:space="0" w:color="auto"/>
        <w:left w:val="none" w:sz="0" w:space="0" w:color="auto"/>
        <w:bottom w:val="none" w:sz="0" w:space="0" w:color="auto"/>
        <w:right w:val="none" w:sz="0" w:space="0" w:color="auto"/>
      </w:divBdr>
    </w:div>
    <w:div w:id="806819034">
      <w:bodyDiv w:val="1"/>
      <w:marLeft w:val="0"/>
      <w:marRight w:val="0"/>
      <w:marTop w:val="0"/>
      <w:marBottom w:val="0"/>
      <w:divBdr>
        <w:top w:val="none" w:sz="0" w:space="0" w:color="auto"/>
        <w:left w:val="none" w:sz="0" w:space="0" w:color="auto"/>
        <w:bottom w:val="none" w:sz="0" w:space="0" w:color="auto"/>
        <w:right w:val="none" w:sz="0" w:space="0" w:color="auto"/>
      </w:divBdr>
      <w:divsChild>
        <w:div w:id="1614946404">
          <w:marLeft w:val="0"/>
          <w:marRight w:val="0"/>
          <w:marTop w:val="0"/>
          <w:marBottom w:val="0"/>
          <w:divBdr>
            <w:top w:val="single" w:sz="2" w:space="0" w:color="EFEFFF"/>
            <w:left w:val="single" w:sz="6" w:space="0" w:color="EFEFFF"/>
            <w:bottom w:val="single" w:sz="6" w:space="0" w:color="EFEFFF"/>
            <w:right w:val="single" w:sz="6" w:space="0" w:color="EFEFFF"/>
          </w:divBdr>
          <w:divsChild>
            <w:div w:id="189805684">
              <w:marLeft w:val="0"/>
              <w:marRight w:val="0"/>
              <w:marTop w:val="0"/>
              <w:marBottom w:val="0"/>
              <w:divBdr>
                <w:top w:val="none" w:sz="0" w:space="0" w:color="auto"/>
                <w:left w:val="none" w:sz="0" w:space="0" w:color="auto"/>
                <w:bottom w:val="none" w:sz="0" w:space="0" w:color="auto"/>
                <w:right w:val="none" w:sz="0" w:space="0" w:color="auto"/>
              </w:divBdr>
              <w:divsChild>
                <w:div w:id="453642818">
                  <w:marLeft w:val="0"/>
                  <w:marRight w:val="0"/>
                  <w:marTop w:val="0"/>
                  <w:marBottom w:val="0"/>
                  <w:divBdr>
                    <w:top w:val="none" w:sz="0" w:space="0" w:color="auto"/>
                    <w:left w:val="none" w:sz="0" w:space="0" w:color="auto"/>
                    <w:bottom w:val="none" w:sz="0" w:space="0" w:color="auto"/>
                    <w:right w:val="none" w:sz="0" w:space="0" w:color="auto"/>
                  </w:divBdr>
                  <w:divsChild>
                    <w:div w:id="312028527">
                      <w:marLeft w:val="0"/>
                      <w:marRight w:val="0"/>
                      <w:marTop w:val="0"/>
                      <w:marBottom w:val="0"/>
                      <w:divBdr>
                        <w:top w:val="none" w:sz="0" w:space="0" w:color="auto"/>
                        <w:left w:val="none" w:sz="0" w:space="0" w:color="auto"/>
                        <w:bottom w:val="none" w:sz="0" w:space="0" w:color="auto"/>
                        <w:right w:val="none" w:sz="0" w:space="0" w:color="auto"/>
                      </w:divBdr>
                      <w:divsChild>
                        <w:div w:id="2145152188">
                          <w:marLeft w:val="0"/>
                          <w:marRight w:val="0"/>
                          <w:marTop w:val="0"/>
                          <w:marBottom w:val="0"/>
                          <w:divBdr>
                            <w:top w:val="none" w:sz="0" w:space="0" w:color="auto"/>
                            <w:left w:val="none" w:sz="0" w:space="0" w:color="auto"/>
                            <w:bottom w:val="none" w:sz="0" w:space="0" w:color="auto"/>
                            <w:right w:val="none" w:sz="0" w:space="0" w:color="auto"/>
                          </w:divBdr>
                          <w:divsChild>
                            <w:div w:id="126565190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84767">
      <w:bodyDiv w:val="1"/>
      <w:marLeft w:val="0"/>
      <w:marRight w:val="0"/>
      <w:marTop w:val="0"/>
      <w:marBottom w:val="0"/>
      <w:divBdr>
        <w:top w:val="none" w:sz="0" w:space="0" w:color="auto"/>
        <w:left w:val="none" w:sz="0" w:space="0" w:color="auto"/>
        <w:bottom w:val="none" w:sz="0" w:space="0" w:color="auto"/>
        <w:right w:val="none" w:sz="0" w:space="0" w:color="auto"/>
      </w:divBdr>
      <w:divsChild>
        <w:div w:id="559706895">
          <w:marLeft w:val="0"/>
          <w:marRight w:val="0"/>
          <w:marTop w:val="0"/>
          <w:marBottom w:val="0"/>
          <w:divBdr>
            <w:top w:val="single" w:sz="2" w:space="0" w:color="EFEFFF"/>
            <w:left w:val="single" w:sz="6" w:space="0" w:color="EFEFFF"/>
            <w:bottom w:val="single" w:sz="6" w:space="0" w:color="EFEFFF"/>
            <w:right w:val="single" w:sz="6" w:space="0" w:color="EFEFFF"/>
          </w:divBdr>
          <w:divsChild>
            <w:div w:id="1493525839">
              <w:marLeft w:val="0"/>
              <w:marRight w:val="0"/>
              <w:marTop w:val="0"/>
              <w:marBottom w:val="0"/>
              <w:divBdr>
                <w:top w:val="none" w:sz="0" w:space="0" w:color="auto"/>
                <w:left w:val="none" w:sz="0" w:space="0" w:color="auto"/>
                <w:bottom w:val="none" w:sz="0" w:space="0" w:color="auto"/>
                <w:right w:val="none" w:sz="0" w:space="0" w:color="auto"/>
              </w:divBdr>
              <w:divsChild>
                <w:div w:id="1270553731">
                  <w:marLeft w:val="0"/>
                  <w:marRight w:val="0"/>
                  <w:marTop w:val="0"/>
                  <w:marBottom w:val="0"/>
                  <w:divBdr>
                    <w:top w:val="none" w:sz="0" w:space="0" w:color="auto"/>
                    <w:left w:val="none" w:sz="0" w:space="0" w:color="auto"/>
                    <w:bottom w:val="none" w:sz="0" w:space="0" w:color="auto"/>
                    <w:right w:val="none" w:sz="0" w:space="0" w:color="auto"/>
                  </w:divBdr>
                  <w:divsChild>
                    <w:div w:id="1423796370">
                      <w:marLeft w:val="0"/>
                      <w:marRight w:val="0"/>
                      <w:marTop w:val="0"/>
                      <w:marBottom w:val="0"/>
                      <w:divBdr>
                        <w:top w:val="none" w:sz="0" w:space="0" w:color="auto"/>
                        <w:left w:val="none" w:sz="0" w:space="0" w:color="auto"/>
                        <w:bottom w:val="none" w:sz="0" w:space="0" w:color="auto"/>
                        <w:right w:val="none" w:sz="0" w:space="0" w:color="auto"/>
                      </w:divBdr>
                      <w:divsChild>
                        <w:div w:id="1509170670">
                          <w:marLeft w:val="0"/>
                          <w:marRight w:val="0"/>
                          <w:marTop w:val="0"/>
                          <w:marBottom w:val="0"/>
                          <w:divBdr>
                            <w:top w:val="none" w:sz="0" w:space="0" w:color="auto"/>
                            <w:left w:val="none" w:sz="0" w:space="0" w:color="auto"/>
                            <w:bottom w:val="none" w:sz="0" w:space="0" w:color="auto"/>
                            <w:right w:val="none" w:sz="0" w:space="0" w:color="auto"/>
                          </w:divBdr>
                          <w:divsChild>
                            <w:div w:id="151310667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62621">
      <w:bodyDiv w:val="1"/>
      <w:marLeft w:val="0"/>
      <w:marRight w:val="0"/>
      <w:marTop w:val="0"/>
      <w:marBottom w:val="0"/>
      <w:divBdr>
        <w:top w:val="none" w:sz="0" w:space="0" w:color="auto"/>
        <w:left w:val="none" w:sz="0" w:space="0" w:color="auto"/>
        <w:bottom w:val="none" w:sz="0" w:space="0" w:color="auto"/>
        <w:right w:val="none" w:sz="0" w:space="0" w:color="auto"/>
      </w:divBdr>
    </w:div>
    <w:div w:id="1395154801">
      <w:bodyDiv w:val="1"/>
      <w:marLeft w:val="0"/>
      <w:marRight w:val="0"/>
      <w:marTop w:val="0"/>
      <w:marBottom w:val="0"/>
      <w:divBdr>
        <w:top w:val="none" w:sz="0" w:space="0" w:color="auto"/>
        <w:left w:val="none" w:sz="0" w:space="0" w:color="auto"/>
        <w:bottom w:val="none" w:sz="0" w:space="0" w:color="auto"/>
        <w:right w:val="none" w:sz="0" w:space="0" w:color="auto"/>
      </w:divBdr>
    </w:div>
    <w:div w:id="13987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user626</dc:creator>
  <cp:lastModifiedBy>zxl</cp:lastModifiedBy>
  <cp:revision>3</cp:revision>
  <dcterms:created xsi:type="dcterms:W3CDTF">2022-03-14T06:39:00Z</dcterms:created>
  <dcterms:modified xsi:type="dcterms:W3CDTF">2022-03-14T09:12:00Z</dcterms:modified>
</cp:coreProperties>
</file>