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6E" w:rsidRDefault="001F663C">
      <w:pPr>
        <w:pStyle w:val="a3"/>
        <w:spacing w:before="13" w:line="640" w:lineRule="exact"/>
        <w:ind w:left="0"/>
        <w:jc w:val="center"/>
        <w:rPr>
          <w:rFonts w:ascii="宋体" w:eastAsia="宋体" w:hAnsi="宋体"/>
          <w:b/>
          <w:bCs/>
          <w:sz w:val="44"/>
        </w:rPr>
      </w:pPr>
      <w:bookmarkStart w:id="0" w:name="江苏高校百校万名团干部思政技能大比武"/>
      <w:bookmarkStart w:id="1" w:name="关于组织开展“学党史、强信念、跟党走”"/>
      <w:bookmarkEnd w:id="0"/>
      <w:bookmarkEnd w:id="1"/>
      <w:r>
        <w:rPr>
          <w:rFonts w:ascii="宋体" w:eastAsia="宋体" w:hAnsi="宋体" w:hint="eastAsia"/>
          <w:b/>
          <w:bCs/>
          <w:sz w:val="44"/>
        </w:rPr>
        <w:t>关于组织开展“百年奋斗·旗帜南航青年说”</w:t>
      </w:r>
    </w:p>
    <w:p w:rsidR="0071606E" w:rsidRDefault="001F663C">
      <w:pPr>
        <w:pStyle w:val="a3"/>
        <w:spacing w:before="13" w:line="640" w:lineRule="exact"/>
        <w:ind w:left="0"/>
        <w:jc w:val="center"/>
        <w:rPr>
          <w:rFonts w:ascii="宋体" w:eastAsia="宋体" w:hAnsi="宋体"/>
          <w:b/>
          <w:bCs/>
          <w:sz w:val="44"/>
        </w:rPr>
      </w:pPr>
      <w:r>
        <w:rPr>
          <w:rFonts w:ascii="宋体" w:eastAsia="宋体" w:hAnsi="宋体" w:hint="eastAsia"/>
          <w:b/>
          <w:bCs/>
          <w:sz w:val="44"/>
        </w:rPr>
        <w:t>信仰公开课评比暨团干赛课的通知</w:t>
      </w:r>
    </w:p>
    <w:p w:rsidR="0071606E" w:rsidRDefault="0071606E">
      <w:pPr>
        <w:pStyle w:val="a3"/>
        <w:spacing w:before="13" w:line="640" w:lineRule="exact"/>
        <w:jc w:val="both"/>
        <w:rPr>
          <w:rFonts w:ascii="仿宋" w:eastAsia="仿宋" w:hAnsi="仿宋"/>
          <w:sz w:val="30"/>
          <w:szCs w:val="30"/>
        </w:rPr>
      </w:pPr>
    </w:p>
    <w:p w:rsidR="0071606E" w:rsidRDefault="001F663C">
      <w:pPr>
        <w:pStyle w:val="a3"/>
        <w:spacing w:before="13" w:line="640" w:lineRule="exact"/>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各院级团组织：</w:t>
      </w:r>
    </w:p>
    <w:p w:rsidR="0071606E" w:rsidRDefault="001F663C">
      <w:pPr>
        <w:pStyle w:val="a3"/>
        <w:spacing w:before="13" w:line="640" w:lineRule="exact"/>
        <w:ind w:left="221"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为庆祝中国共产党成立 100 周年，根据团省委《关于组织开展江苏高校百校万名团干部思政技能大比武基层团支部书记专项赛的通知》的要求，挖掘一批能够做好党的理论青年化阐释的优秀团干部，通过讲故事教育引导青年团员深入理解故事背后的深刻逻辑，加深对党的历史和理论的理解把握，我校决定于举办“百年奋斗·旗帜南航青年说”信仰公开课评比暨团干赛课。现将有关事项通知如下。</w:t>
      </w:r>
    </w:p>
    <w:p w:rsidR="0071606E" w:rsidRDefault="001F663C">
      <w:pPr>
        <w:pStyle w:val="a3"/>
        <w:spacing w:before="13" w:line="640" w:lineRule="exact"/>
        <w:ind w:left="82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一、参赛对象</w:t>
      </w:r>
    </w:p>
    <w:p w:rsidR="0071606E" w:rsidRDefault="001F663C">
      <w:pPr>
        <w:pStyle w:val="a3"/>
        <w:spacing w:before="13" w:line="640" w:lineRule="exact"/>
        <w:ind w:left="821"/>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全校基层学生团支部书记（含兼职学生团干部）</w:t>
      </w:r>
    </w:p>
    <w:p w:rsidR="0071606E" w:rsidRDefault="001F663C">
      <w:pPr>
        <w:pStyle w:val="a3"/>
        <w:spacing w:before="13" w:line="640" w:lineRule="exact"/>
        <w:ind w:left="821"/>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二、竞赛内容</w:t>
      </w:r>
    </w:p>
    <w:p w:rsidR="0071606E" w:rsidRDefault="001F663C">
      <w:pPr>
        <w:pStyle w:val="a3"/>
        <w:spacing w:before="13" w:line="640" w:lineRule="exact"/>
        <w:ind w:left="221"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竞赛内容以主要包括党的百年奋斗史、马克思主义中国化成果，特别是习近平新时代中国特色社会主义思想以及团的基本理论知识和业务素养。</w:t>
      </w:r>
    </w:p>
    <w:p w:rsidR="0071606E" w:rsidRDefault="001F663C">
      <w:pPr>
        <w:pStyle w:val="a3"/>
        <w:spacing w:before="13" w:line="640" w:lineRule="exact"/>
        <w:ind w:left="221" w:firstLineChars="200" w:firstLine="600"/>
        <w:jc w:val="both"/>
        <w:rPr>
          <w:rFonts w:ascii="仿宋_GB2312" w:eastAsia="仿宋_GB2312" w:hAnsi="仿宋_GB2312" w:cs="仿宋_GB2312"/>
          <w:b/>
          <w:sz w:val="30"/>
          <w:szCs w:val="30"/>
        </w:rPr>
      </w:pPr>
      <w:r>
        <w:rPr>
          <w:rFonts w:ascii="仿宋_GB2312" w:eastAsia="仿宋_GB2312" w:hAnsi="仿宋_GB2312" w:cs="仿宋_GB2312" w:hint="eastAsia"/>
          <w:sz w:val="30"/>
          <w:szCs w:val="30"/>
        </w:rPr>
        <w:t>三、</w:t>
      </w:r>
      <w:r>
        <w:rPr>
          <w:rFonts w:ascii="仿宋_GB2312" w:eastAsia="仿宋_GB2312" w:hAnsi="仿宋_GB2312" w:cs="仿宋_GB2312" w:hint="eastAsia"/>
          <w:b/>
          <w:sz w:val="30"/>
          <w:szCs w:val="30"/>
        </w:rPr>
        <w:t>赛程安排</w:t>
      </w:r>
    </w:p>
    <w:p w:rsidR="0071606E" w:rsidRDefault="001F663C">
      <w:pPr>
        <w:pStyle w:val="a3"/>
        <w:spacing w:before="13" w:line="640" w:lineRule="exact"/>
        <w:ind w:left="602"/>
        <w:jc w:val="both"/>
        <w:rPr>
          <w:rFonts w:ascii="仿宋_GB2312" w:eastAsia="仿宋_GB2312" w:hAnsi="仿宋_GB2312" w:cs="仿宋_GB2312"/>
          <w:sz w:val="30"/>
          <w:szCs w:val="30"/>
        </w:rPr>
      </w:pPr>
      <w:r>
        <w:rPr>
          <w:rFonts w:ascii="仿宋_GB2312" w:eastAsia="仿宋_GB2312" w:hAnsi="仿宋_GB2312" w:cs="仿宋_GB2312" w:hint="eastAsia"/>
          <w:b/>
          <w:sz w:val="30"/>
          <w:szCs w:val="30"/>
        </w:rPr>
        <w:t>（一）学院遴选</w:t>
      </w:r>
    </w:p>
    <w:p w:rsidR="0071606E" w:rsidRDefault="001F663C">
      <w:pPr>
        <w:pStyle w:val="a3"/>
        <w:spacing w:before="13" w:line="640" w:lineRule="exact"/>
        <w:ind w:left="221"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各学院自行开展形式多样的院级赛事，推荐1名选手进入校赛。各学院在4月16日前完成院赛。</w:t>
      </w:r>
    </w:p>
    <w:p w:rsidR="0071606E" w:rsidRDefault="001F663C">
      <w:pPr>
        <w:pStyle w:val="a3"/>
        <w:spacing w:before="13" w:line="640" w:lineRule="exact"/>
        <w:ind w:left="602"/>
        <w:jc w:val="both"/>
        <w:rPr>
          <w:rFonts w:ascii="仿宋_GB2312" w:eastAsia="仿宋_GB2312" w:hAnsi="仿宋_GB2312" w:cs="仿宋_GB2312"/>
          <w:sz w:val="30"/>
          <w:szCs w:val="30"/>
        </w:rPr>
      </w:pPr>
      <w:r>
        <w:rPr>
          <w:rFonts w:ascii="仿宋_GB2312" w:eastAsia="仿宋_GB2312" w:hAnsi="仿宋_GB2312" w:cs="仿宋_GB2312" w:hint="eastAsia"/>
          <w:b/>
          <w:sz w:val="30"/>
          <w:szCs w:val="30"/>
        </w:rPr>
        <w:t>（二）校级初赛</w:t>
      </w:r>
    </w:p>
    <w:p w:rsidR="0071606E" w:rsidRDefault="001F663C">
      <w:pPr>
        <w:pStyle w:val="a3"/>
        <w:spacing w:before="13" w:line="640" w:lineRule="exact"/>
        <w:ind w:left="0"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校赛初赛主要包含党史和团务知识基础理论测试、团支部书记上团课视频展示、学党史主题团日活动策划案三部分。</w:t>
      </w:r>
    </w:p>
    <w:p w:rsidR="0071606E" w:rsidRDefault="001F663C">
      <w:pPr>
        <w:pStyle w:val="a3"/>
        <w:spacing w:before="13" w:line="640" w:lineRule="exact"/>
        <w:ind w:left="0" w:firstLineChars="200" w:firstLine="602"/>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1.党史和团务知识基础理论测试</w:t>
      </w:r>
    </w:p>
    <w:p w:rsidR="0071606E" w:rsidRDefault="001F663C">
      <w:pPr>
        <w:pStyle w:val="a3"/>
        <w:spacing w:before="13" w:line="640" w:lineRule="exact"/>
        <w:ind w:left="0"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备赛指南参见附件1、附件2，题目主要是党史和团务知识两大部分，题型分为选择题、 填空题和判断题，总分100分，校团委将安排4月17日进行集中笔试。</w:t>
      </w:r>
    </w:p>
    <w:p w:rsidR="0071606E" w:rsidRDefault="001F663C">
      <w:pPr>
        <w:pStyle w:val="a3"/>
        <w:spacing w:before="13" w:line="640" w:lineRule="exact"/>
        <w:ind w:left="0" w:firstLineChars="200" w:firstLine="602"/>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2.团支部书记上团课视频展示</w:t>
      </w:r>
    </w:p>
    <w:p w:rsidR="0071606E" w:rsidRDefault="001F663C">
      <w:pPr>
        <w:pStyle w:val="a3"/>
        <w:spacing w:before="13" w:line="640" w:lineRule="exact"/>
        <w:ind w:left="0"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团支部书记主要围绕党史学习教育主题，根据团支部工作清单相关要求录制10分钟以内的主题团课，选题指南参见附件3，评审标准参见附件5。各参赛选手自拟题目，提前准备好讲稿和PPT。各学院团委结合团课内容自行录制团课短视频，短视频可配文字说明、画外音和背景音乐等，要求画面清晰、声音清楚、时长10分钟以内，视频为MP4格式、横屏、720P。团课视频请于4月17日18:00前发校团委邮箱。</w:t>
      </w:r>
    </w:p>
    <w:p w:rsidR="0071606E" w:rsidRDefault="001F663C">
      <w:pPr>
        <w:pStyle w:val="a3"/>
        <w:spacing w:before="13" w:line="640" w:lineRule="exact"/>
        <w:ind w:left="0" w:firstLineChars="200" w:firstLine="602"/>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3.学党史主题团日活动策划案</w:t>
      </w:r>
    </w:p>
    <w:p w:rsidR="0071606E" w:rsidRDefault="001F663C">
      <w:pPr>
        <w:pStyle w:val="a3"/>
        <w:spacing w:before="13" w:line="640" w:lineRule="exact"/>
        <w:ind w:left="0"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团支部书记根据主题团日活动选题指南（参见附件4）撰写策划案（参见附件6），策划案应包含活动主题、活动目的、活动时间及地点、活动内容及流程、经费预算等重要信息，尽可能融合学科专业特色，深化活动内涵，丰富活动内容，创新活动载体，达到举措有力、特色鲜明、条理清晰、预算合理的整体效果，校团委将组织专家进行评分，满分100分。主题团日活动策划案文档于4月16日18：00前发校团委邮箱。</w:t>
      </w:r>
    </w:p>
    <w:p w:rsidR="0071606E" w:rsidRDefault="001F663C">
      <w:pPr>
        <w:pStyle w:val="a3"/>
        <w:spacing w:before="13" w:line="640" w:lineRule="exact"/>
        <w:ind w:left="602"/>
        <w:jc w:val="both"/>
        <w:rPr>
          <w:rFonts w:ascii="仿宋_GB2312" w:eastAsia="仿宋_GB2312" w:hAnsi="仿宋_GB2312" w:cs="仿宋_GB2312"/>
          <w:sz w:val="30"/>
          <w:szCs w:val="30"/>
        </w:rPr>
      </w:pPr>
      <w:r>
        <w:rPr>
          <w:rFonts w:ascii="仿宋_GB2312" w:eastAsia="仿宋_GB2312" w:hAnsi="仿宋_GB2312" w:cs="仿宋_GB2312" w:hint="eastAsia"/>
          <w:b/>
          <w:sz w:val="30"/>
          <w:szCs w:val="30"/>
        </w:rPr>
        <w:t>（三）校级决赛</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校级决赛为线下现场赛，包括主题团课现场展示、主题团日活动现场展示和“争分夺秒”党史知识竞赛比拼三个环节。三个环节分数累加后进行排序，结合初赛情况，确定最终校赛名次。</w:t>
      </w:r>
    </w:p>
    <w:p w:rsidR="0071606E" w:rsidRDefault="001F663C">
      <w:pPr>
        <w:pStyle w:val="a3"/>
        <w:spacing w:before="13" w:line="640" w:lineRule="exact"/>
        <w:ind w:left="221" w:firstLineChars="200" w:firstLine="602"/>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四、时间推进及报送材料要求</w:t>
      </w:r>
    </w:p>
    <w:tbl>
      <w:tblPr>
        <w:tblStyle w:val="a6"/>
        <w:tblW w:w="0" w:type="auto"/>
        <w:jc w:val="center"/>
        <w:tblLook w:val="04A0" w:firstRow="1" w:lastRow="0" w:firstColumn="1" w:lastColumn="0" w:noHBand="0" w:noVBand="1"/>
      </w:tblPr>
      <w:tblGrid>
        <w:gridCol w:w="2830"/>
        <w:gridCol w:w="5959"/>
      </w:tblGrid>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t>日期</w:t>
            </w:r>
          </w:p>
        </w:tc>
        <w:tc>
          <w:tcPr>
            <w:tcW w:w="5959" w:type="dxa"/>
          </w:tcPr>
          <w:p w:rsidR="0071606E" w:rsidRDefault="001F663C">
            <w:pPr>
              <w:pStyle w:val="a3"/>
              <w:spacing w:before="13" w:line="640" w:lineRule="exact"/>
              <w:ind w:left="0"/>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t>工作要求</w:t>
            </w:r>
          </w:p>
        </w:tc>
      </w:tr>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b/>
                <w:sz w:val="30"/>
                <w:szCs w:val="30"/>
              </w:rPr>
            </w:pPr>
            <w:r>
              <w:rPr>
                <w:rFonts w:ascii="仿宋_GB2312" w:eastAsia="仿宋_GB2312" w:hAnsi="仿宋_GB2312" w:cs="仿宋_GB2312" w:hint="eastAsia"/>
                <w:sz w:val="30"/>
                <w:szCs w:val="30"/>
              </w:rPr>
              <w:t>4月16日前</w:t>
            </w:r>
          </w:p>
        </w:tc>
        <w:tc>
          <w:tcPr>
            <w:tcW w:w="5959" w:type="dxa"/>
            <w:vAlign w:val="center"/>
          </w:tcPr>
          <w:p w:rsidR="0071606E" w:rsidRDefault="001F663C">
            <w:pPr>
              <w:pStyle w:val="a3"/>
              <w:spacing w:before="13" w:line="440" w:lineRule="exact"/>
              <w:ind w:left="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学院确定1名校赛参赛选手，并将主题团日活动策划案（附件6）报送给校团委，电子版发至</w:t>
            </w:r>
            <w:hyperlink r:id="rId8" w:tgtFrame="_blank" w:history="1">
              <w:r>
                <w:rPr>
                  <w:rFonts w:ascii="仿宋_GB2312" w:eastAsia="仿宋_GB2312" w:hAnsi="仿宋_GB2312" w:cs="仿宋_GB2312" w:hint="eastAsia"/>
                  <w:sz w:val="30"/>
                  <w:szCs w:val="30"/>
                </w:rPr>
                <w:t>nuaatw@nuaa.edu.cn</w:t>
              </w:r>
            </w:hyperlink>
            <w:r>
              <w:rPr>
                <w:rFonts w:ascii="仿宋_GB2312" w:eastAsia="仿宋_GB2312" w:hAnsi="仿宋_GB2312" w:cs="仿宋_GB2312" w:hint="eastAsia"/>
                <w:sz w:val="30"/>
                <w:szCs w:val="30"/>
              </w:rPr>
              <w:t>，纸质版盖章后交校团委办公室</w:t>
            </w:r>
          </w:p>
        </w:tc>
      </w:tr>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b/>
                <w:sz w:val="30"/>
                <w:szCs w:val="30"/>
              </w:rPr>
            </w:pPr>
            <w:r>
              <w:rPr>
                <w:rFonts w:ascii="仿宋_GB2312" w:eastAsia="仿宋_GB2312" w:hAnsi="仿宋_GB2312" w:cs="仿宋_GB2312" w:hint="eastAsia"/>
                <w:sz w:val="30"/>
                <w:szCs w:val="30"/>
              </w:rPr>
              <w:t>4月17日</w:t>
            </w:r>
          </w:p>
        </w:tc>
        <w:tc>
          <w:tcPr>
            <w:tcW w:w="5959" w:type="dxa"/>
            <w:vAlign w:val="center"/>
          </w:tcPr>
          <w:p w:rsidR="0071606E" w:rsidRDefault="001F663C">
            <w:pPr>
              <w:pStyle w:val="a3"/>
              <w:spacing w:before="13" w:line="640" w:lineRule="exact"/>
              <w:ind w:left="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党史和团务知识基础理论测试集中笔试</w:t>
            </w:r>
          </w:p>
        </w:tc>
      </w:tr>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b/>
                <w:sz w:val="30"/>
                <w:szCs w:val="30"/>
              </w:rPr>
            </w:pPr>
            <w:r>
              <w:rPr>
                <w:rFonts w:ascii="仿宋_GB2312" w:eastAsia="仿宋_GB2312" w:hAnsi="仿宋_GB2312" w:cs="仿宋_GB2312" w:hint="eastAsia"/>
                <w:sz w:val="30"/>
                <w:szCs w:val="30"/>
              </w:rPr>
              <w:t>4月17日前</w:t>
            </w:r>
          </w:p>
        </w:tc>
        <w:tc>
          <w:tcPr>
            <w:tcW w:w="5959" w:type="dxa"/>
            <w:vAlign w:val="center"/>
          </w:tcPr>
          <w:p w:rsidR="0071606E" w:rsidRDefault="001F663C">
            <w:pPr>
              <w:pStyle w:val="a3"/>
              <w:spacing w:before="13" w:line="640" w:lineRule="exact"/>
              <w:ind w:left="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各学院组织推荐选手录制主题团课视频，4月17日18:00前发校团委邮箱</w:t>
            </w:r>
          </w:p>
        </w:tc>
      </w:tr>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4月19日前</w:t>
            </w:r>
          </w:p>
        </w:tc>
        <w:tc>
          <w:tcPr>
            <w:tcW w:w="5959" w:type="dxa"/>
            <w:vAlign w:val="center"/>
          </w:tcPr>
          <w:p w:rsidR="0071606E" w:rsidRDefault="001F663C">
            <w:pPr>
              <w:pStyle w:val="a3"/>
              <w:spacing w:before="13" w:line="640" w:lineRule="exact"/>
              <w:ind w:left="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校赛决赛</w:t>
            </w:r>
          </w:p>
        </w:tc>
      </w:tr>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4月20日</w:t>
            </w:r>
          </w:p>
        </w:tc>
        <w:tc>
          <w:tcPr>
            <w:tcW w:w="5959" w:type="dxa"/>
            <w:vAlign w:val="center"/>
          </w:tcPr>
          <w:p w:rsidR="0071606E" w:rsidRDefault="001F663C">
            <w:pPr>
              <w:pStyle w:val="a3"/>
              <w:spacing w:before="13" w:line="640" w:lineRule="exact"/>
              <w:ind w:left="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上报省赛推荐选手名单及相关材料</w:t>
            </w:r>
          </w:p>
        </w:tc>
      </w:tr>
      <w:tr w:rsidR="0071606E">
        <w:trPr>
          <w:jc w:val="center"/>
        </w:trPr>
        <w:tc>
          <w:tcPr>
            <w:tcW w:w="2830" w:type="dxa"/>
            <w:vAlign w:val="center"/>
          </w:tcPr>
          <w:p w:rsidR="0071606E" w:rsidRDefault="001F663C">
            <w:pPr>
              <w:pStyle w:val="a3"/>
              <w:spacing w:before="13" w:line="640" w:lineRule="exact"/>
              <w:ind w:left="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4月下旬</w:t>
            </w:r>
          </w:p>
        </w:tc>
        <w:tc>
          <w:tcPr>
            <w:tcW w:w="5959" w:type="dxa"/>
            <w:vAlign w:val="center"/>
          </w:tcPr>
          <w:p w:rsidR="0071606E" w:rsidRDefault="001F663C">
            <w:pPr>
              <w:pStyle w:val="a3"/>
              <w:spacing w:before="13" w:line="640" w:lineRule="exact"/>
              <w:ind w:left="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省赛决赛</w:t>
            </w:r>
          </w:p>
        </w:tc>
      </w:tr>
    </w:tbl>
    <w:p w:rsidR="0071606E" w:rsidRDefault="001F663C">
      <w:pPr>
        <w:pStyle w:val="a3"/>
        <w:spacing w:before="13" w:line="640" w:lineRule="exact"/>
        <w:ind w:left="221" w:firstLineChars="200" w:firstLine="602"/>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五、奖项设置</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校赛设一等奖3名左右、二等奖5名左右、三等奖10名左右。根据初赛、决赛综合表现，推荐13名选手参加省赛。</w:t>
      </w:r>
    </w:p>
    <w:p w:rsidR="0071606E" w:rsidRDefault="001F663C">
      <w:pPr>
        <w:pStyle w:val="a3"/>
        <w:spacing w:before="13" w:line="640" w:lineRule="exact"/>
        <w:ind w:firstLineChars="200" w:firstLine="602"/>
        <w:jc w:val="both"/>
        <w:rPr>
          <w:rFonts w:ascii="仿宋_GB2312" w:eastAsia="仿宋_GB2312" w:hAnsi="仿宋_GB2312" w:cs="仿宋_GB2312"/>
          <w:b/>
          <w:sz w:val="30"/>
          <w:szCs w:val="30"/>
        </w:rPr>
      </w:pPr>
      <w:r>
        <w:rPr>
          <w:rFonts w:ascii="仿宋_GB2312" w:eastAsia="仿宋_GB2312" w:hAnsi="仿宋_GB2312" w:cs="仿宋_GB2312" w:hint="eastAsia"/>
          <w:b/>
          <w:sz w:val="30"/>
          <w:szCs w:val="30"/>
        </w:rPr>
        <w:t>六、工作要求</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1.坚持正确导向。坚持马克思主义历史观，牢牢把握展党史学习教育的部署和要求，突出知史勉今，引导广大团支部书记进一步聚焦主责主业，沉下心来学党史、深入学生讲党史，在全校形成开展党史学习、践行使命担当的热烈氛围。</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2.加强组织领导。各学院团委要以高度的政治责任感加强对本次竞赛的领导，认真做好组织工作和选拔推荐工作，广泛动员、全员参与，以赛促学、以赛促建，注重发挥育人实效。</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3.坚持统筹推进。各学院团委要坚持整体性、系统性思维，把本次竞赛与学校育人中心工作相结合、与做好本院共青团工作相结合，在竞赛过程中充分发挥学院特色和学科优势。</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联系人：张瀚文</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联系电话：52116045    邮箱：</w:t>
      </w:r>
      <w:hyperlink r:id="rId9" w:tgtFrame="_blank" w:history="1">
        <w:r>
          <w:rPr>
            <w:rFonts w:ascii="仿宋_GB2312" w:eastAsia="仿宋_GB2312" w:hAnsi="仿宋_GB2312" w:cs="仿宋_GB2312" w:hint="eastAsia"/>
            <w:sz w:val="30"/>
            <w:szCs w:val="30"/>
          </w:rPr>
          <w:t>nuaatw@nuaa.edu.cn</w:t>
        </w:r>
      </w:hyperlink>
    </w:p>
    <w:p w:rsidR="0071606E" w:rsidRDefault="0071606E">
      <w:pPr>
        <w:pStyle w:val="a3"/>
        <w:spacing w:before="13" w:line="640" w:lineRule="exact"/>
        <w:ind w:firstLineChars="200" w:firstLine="600"/>
        <w:jc w:val="both"/>
        <w:rPr>
          <w:rFonts w:ascii="仿宋_GB2312" w:eastAsia="仿宋_GB2312" w:hAnsi="仿宋_GB2312" w:cs="仿宋_GB2312"/>
          <w:sz w:val="30"/>
          <w:szCs w:val="30"/>
        </w:rPr>
      </w:pP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附件1：党史知识备赛指南</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附件2：团务知识备赛指南</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附件3：主题团课选题指南</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附件4：学党史主题团日活动策划案选题指南</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附件5：主题团课评分标准</w:t>
      </w:r>
    </w:p>
    <w:p w:rsidR="0071606E" w:rsidRDefault="001F663C">
      <w:pPr>
        <w:pStyle w:val="a3"/>
        <w:spacing w:before="13" w:line="64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附件6：学党史主题团日活动策划表</w:t>
      </w:r>
    </w:p>
    <w:p w:rsidR="0071606E" w:rsidRDefault="0071606E">
      <w:pPr>
        <w:pStyle w:val="a3"/>
        <w:spacing w:before="13" w:line="640" w:lineRule="exact"/>
        <w:ind w:firstLineChars="200" w:firstLine="600"/>
        <w:jc w:val="both"/>
        <w:rPr>
          <w:rFonts w:ascii="仿宋_GB2312" w:eastAsia="仿宋_GB2312" w:hAnsi="仿宋_GB2312" w:cs="仿宋_GB2312"/>
          <w:sz w:val="30"/>
          <w:szCs w:val="30"/>
        </w:rPr>
      </w:pPr>
    </w:p>
    <w:p w:rsidR="0071606E" w:rsidRDefault="0071606E" w:rsidP="0065454D">
      <w:pPr>
        <w:pStyle w:val="a3"/>
        <w:spacing w:before="13" w:line="640" w:lineRule="exact"/>
        <w:ind w:left="0"/>
        <w:jc w:val="both"/>
        <w:rPr>
          <w:rFonts w:ascii="仿宋_GB2312" w:eastAsia="仿宋_GB2312" w:hAnsi="仿宋_GB2312" w:cs="仿宋_GB2312" w:hint="eastAsia"/>
          <w:sz w:val="30"/>
          <w:szCs w:val="30"/>
        </w:rPr>
      </w:pPr>
      <w:bookmarkStart w:id="2" w:name="_GoBack"/>
      <w:bookmarkEnd w:id="2"/>
    </w:p>
    <w:p w:rsidR="0071606E" w:rsidRPr="00D626FC" w:rsidRDefault="001F663C">
      <w:pPr>
        <w:pStyle w:val="a3"/>
        <w:spacing w:before="22" w:line="640" w:lineRule="exact"/>
        <w:ind w:left="100"/>
        <w:jc w:val="right"/>
        <w:rPr>
          <w:rFonts w:ascii="仿宋_GB2312" w:eastAsia="仿宋_GB2312" w:hAnsi="仿宋_GB2312" w:cs="仿宋_GB2312"/>
          <w:sz w:val="30"/>
          <w:szCs w:val="30"/>
        </w:rPr>
      </w:pPr>
      <w:r w:rsidRPr="00D626FC">
        <w:rPr>
          <w:rFonts w:ascii="仿宋_GB2312" w:eastAsia="仿宋_GB2312" w:hAnsi="仿宋_GB2312" w:cs="仿宋_GB2312" w:hint="eastAsia"/>
          <w:sz w:val="30"/>
          <w:szCs w:val="30"/>
        </w:rPr>
        <w:t>共青团南京航空航天大学委员会</w:t>
      </w:r>
    </w:p>
    <w:p w:rsidR="0071606E" w:rsidRPr="00D626FC" w:rsidRDefault="001F663C">
      <w:pPr>
        <w:pStyle w:val="a3"/>
        <w:spacing w:before="22" w:line="640" w:lineRule="exact"/>
        <w:ind w:left="100"/>
        <w:jc w:val="right"/>
        <w:rPr>
          <w:rFonts w:ascii="仿宋_GB2312" w:eastAsia="仿宋_GB2312" w:hAnsi="仿宋_GB2312" w:cs="仿宋_GB2312"/>
          <w:sz w:val="30"/>
          <w:szCs w:val="30"/>
        </w:rPr>
      </w:pPr>
      <w:r w:rsidRPr="00D626FC">
        <w:rPr>
          <w:rFonts w:ascii="仿宋_GB2312" w:eastAsia="仿宋_GB2312" w:hAnsi="仿宋_GB2312" w:cs="仿宋_GB2312" w:hint="eastAsia"/>
          <w:sz w:val="30"/>
          <w:szCs w:val="30"/>
        </w:rPr>
        <w:t>2021年4月</w:t>
      </w:r>
      <w:r w:rsidR="00B80F3F" w:rsidRPr="00D626FC">
        <w:rPr>
          <w:rFonts w:ascii="仿宋_GB2312" w:eastAsia="仿宋_GB2312" w:hAnsi="仿宋_GB2312" w:cs="仿宋_GB2312"/>
          <w:sz w:val="30"/>
          <w:szCs w:val="30"/>
        </w:rPr>
        <w:t>6</w:t>
      </w:r>
      <w:r w:rsidRPr="00D626FC">
        <w:rPr>
          <w:rFonts w:ascii="仿宋_GB2312" w:eastAsia="仿宋_GB2312" w:hAnsi="仿宋_GB2312" w:cs="仿宋_GB2312" w:hint="eastAsia"/>
          <w:sz w:val="30"/>
          <w:szCs w:val="30"/>
        </w:rPr>
        <w:t>日</w:t>
      </w:r>
    </w:p>
    <w:p w:rsidR="0071606E" w:rsidRDefault="001F663C">
      <w:pPr>
        <w:widowControl/>
        <w:autoSpaceDE/>
        <w:autoSpaceDN/>
        <w:rPr>
          <w:rFonts w:ascii="仿宋_GB2312" w:eastAsia="仿宋_GB2312" w:hAnsi="仿宋_GB2312" w:cs="仿宋_GB2312"/>
          <w:sz w:val="32"/>
          <w:szCs w:val="32"/>
        </w:rPr>
      </w:pPr>
      <w:r>
        <w:rPr>
          <w:rFonts w:ascii="仿宋_GB2312" w:eastAsia="仿宋_GB2312" w:hAnsi="仿宋_GB2312" w:cs="仿宋_GB2312" w:hint="eastAsia"/>
        </w:rPr>
        <w:br w:type="page"/>
      </w:r>
    </w:p>
    <w:p w:rsidR="0071606E" w:rsidRDefault="001F663C">
      <w:pPr>
        <w:pStyle w:val="a3"/>
        <w:spacing w:before="32" w:line="640" w:lineRule="exact"/>
        <w:jc w:val="both"/>
        <w:rPr>
          <w:rFonts w:ascii="微软雅黑" w:eastAsia="微软雅黑" w:hAnsi="微软雅黑"/>
          <w:b/>
        </w:rPr>
      </w:pPr>
      <w:r>
        <w:rPr>
          <w:rFonts w:ascii="微软雅黑" w:eastAsia="微软雅黑" w:hAnsi="微软雅黑" w:hint="eastAsia"/>
          <w:b/>
        </w:rPr>
        <w:t>附件 1：党史知识备赛书单参考</w:t>
      </w:r>
    </w:p>
    <w:p w:rsidR="0071606E" w:rsidRDefault="001F663C">
      <w:pPr>
        <w:pStyle w:val="11"/>
        <w:numPr>
          <w:ilvl w:val="0"/>
          <w:numId w:val="1"/>
        </w:numPr>
        <w:spacing w:line="640" w:lineRule="exact"/>
        <w:ind w:hanging="400"/>
        <w:jc w:val="both"/>
        <w:rPr>
          <w:rFonts w:ascii="仿宋" w:eastAsia="仿宋" w:hAnsi="仿宋"/>
          <w:sz w:val="32"/>
          <w:szCs w:val="32"/>
        </w:rPr>
      </w:pPr>
      <w:r>
        <w:rPr>
          <w:rFonts w:ascii="仿宋" w:eastAsia="仿宋" w:hAnsi="仿宋" w:hint="eastAsia"/>
          <w:sz w:val="32"/>
          <w:szCs w:val="32"/>
        </w:rPr>
        <w:t>习近平《论中国共产党历史》（中央文献出版社）；</w:t>
      </w:r>
    </w:p>
    <w:p w:rsidR="0071606E" w:rsidRDefault="001F663C">
      <w:pPr>
        <w:pStyle w:val="11"/>
        <w:numPr>
          <w:ilvl w:val="0"/>
          <w:numId w:val="1"/>
        </w:numPr>
        <w:spacing w:before="47" w:line="640" w:lineRule="exact"/>
        <w:ind w:left="220" w:right="345" w:firstLine="640"/>
        <w:jc w:val="both"/>
        <w:rPr>
          <w:rFonts w:ascii="仿宋" w:eastAsia="仿宋" w:hAnsi="仿宋"/>
          <w:sz w:val="32"/>
          <w:szCs w:val="32"/>
        </w:rPr>
      </w:pPr>
      <w:r>
        <w:rPr>
          <w:rFonts w:ascii="仿宋" w:eastAsia="仿宋" w:hAnsi="仿宋" w:hint="eastAsia"/>
          <w:sz w:val="32"/>
          <w:szCs w:val="32"/>
        </w:rPr>
        <w:t>《毛泽东 邓小平 江泽民 胡锦涛关于中国共产党历史论述摘编》（中央文献出版社）；</w:t>
      </w:r>
    </w:p>
    <w:p w:rsidR="0071606E" w:rsidRDefault="001F663C">
      <w:pPr>
        <w:pStyle w:val="11"/>
        <w:numPr>
          <w:ilvl w:val="0"/>
          <w:numId w:val="1"/>
        </w:numPr>
        <w:spacing w:line="640" w:lineRule="exact"/>
        <w:ind w:left="220" w:right="280" w:firstLine="640"/>
        <w:jc w:val="both"/>
        <w:rPr>
          <w:rFonts w:ascii="仿宋" w:eastAsia="仿宋" w:hAnsi="仿宋"/>
          <w:sz w:val="32"/>
          <w:szCs w:val="32"/>
        </w:rPr>
      </w:pPr>
      <w:r>
        <w:rPr>
          <w:rFonts w:ascii="仿宋" w:eastAsia="仿宋" w:hAnsi="仿宋" w:hint="eastAsia"/>
          <w:sz w:val="32"/>
          <w:szCs w:val="32"/>
        </w:rPr>
        <w:t>《习近平新时代中国特色社会主义思想学习问答</w:t>
      </w:r>
      <w:r>
        <w:rPr>
          <w:rFonts w:ascii="仿宋" w:eastAsia="仿宋" w:hAnsi="仿宋" w:hint="eastAsia"/>
          <w:spacing w:val="-274"/>
          <w:sz w:val="32"/>
          <w:szCs w:val="32"/>
        </w:rPr>
        <w:t>》</w:t>
      </w:r>
      <w:r>
        <w:rPr>
          <w:rFonts w:ascii="仿宋" w:eastAsia="仿宋" w:hAnsi="仿宋" w:hint="eastAsia"/>
          <w:sz w:val="32"/>
          <w:szCs w:val="32"/>
        </w:rPr>
        <w:t>（学 习出版社、人民出版社）；</w:t>
      </w:r>
    </w:p>
    <w:p w:rsidR="0071606E" w:rsidRDefault="001F663C">
      <w:pPr>
        <w:pStyle w:val="11"/>
        <w:numPr>
          <w:ilvl w:val="0"/>
          <w:numId w:val="1"/>
        </w:numPr>
        <w:spacing w:line="640" w:lineRule="exact"/>
        <w:ind w:left="1156" w:hanging="296"/>
        <w:jc w:val="both"/>
        <w:rPr>
          <w:rFonts w:ascii="仿宋" w:eastAsia="仿宋" w:hAnsi="仿宋"/>
          <w:sz w:val="32"/>
          <w:szCs w:val="32"/>
        </w:rPr>
      </w:pPr>
      <w:r>
        <w:rPr>
          <w:rFonts w:ascii="仿宋" w:eastAsia="仿宋" w:hAnsi="仿宋" w:hint="eastAsia"/>
          <w:sz w:val="32"/>
          <w:szCs w:val="32"/>
        </w:rPr>
        <w:t>《中国共产党简史</w:t>
      </w:r>
      <w:r>
        <w:rPr>
          <w:rFonts w:ascii="仿宋" w:eastAsia="仿宋" w:hAnsi="仿宋" w:hint="eastAsia"/>
          <w:spacing w:val="-207"/>
          <w:sz w:val="32"/>
          <w:szCs w:val="32"/>
        </w:rPr>
        <w:t>》</w:t>
      </w:r>
      <w:r>
        <w:rPr>
          <w:rFonts w:ascii="仿宋" w:eastAsia="仿宋" w:hAnsi="仿宋" w:hint="eastAsia"/>
          <w:sz w:val="32"/>
          <w:szCs w:val="32"/>
        </w:rPr>
        <w:t>（</w:t>
      </w:r>
      <w:r>
        <w:rPr>
          <w:rFonts w:ascii="仿宋" w:eastAsia="仿宋" w:hAnsi="仿宋" w:hint="eastAsia"/>
          <w:spacing w:val="-11"/>
          <w:sz w:val="32"/>
          <w:szCs w:val="32"/>
        </w:rPr>
        <w:t>人民出版社、中共党史出版社</w:t>
      </w:r>
      <w:r>
        <w:rPr>
          <w:rFonts w:ascii="仿宋" w:eastAsia="仿宋" w:hAnsi="仿宋" w:hint="eastAsia"/>
          <w:spacing w:val="-159"/>
          <w:sz w:val="32"/>
          <w:szCs w:val="32"/>
        </w:rPr>
        <w:t>）</w:t>
      </w:r>
      <w:r>
        <w:rPr>
          <w:rFonts w:ascii="仿宋" w:eastAsia="仿宋" w:hAnsi="仿宋" w:hint="eastAsia"/>
          <w:sz w:val="32"/>
          <w:szCs w:val="32"/>
        </w:rPr>
        <w:t>；</w:t>
      </w:r>
    </w:p>
    <w:p w:rsidR="0071606E" w:rsidRDefault="001F663C">
      <w:pPr>
        <w:pStyle w:val="11"/>
        <w:numPr>
          <w:ilvl w:val="0"/>
          <w:numId w:val="1"/>
        </w:numPr>
        <w:spacing w:before="40" w:line="640" w:lineRule="exact"/>
        <w:ind w:left="220" w:right="277" w:firstLine="640"/>
        <w:jc w:val="both"/>
        <w:rPr>
          <w:rFonts w:ascii="仿宋" w:eastAsia="仿宋" w:hAnsi="仿宋"/>
          <w:sz w:val="32"/>
          <w:szCs w:val="32"/>
        </w:rPr>
      </w:pPr>
      <w:r>
        <w:rPr>
          <w:rFonts w:ascii="仿宋" w:eastAsia="仿宋" w:hAnsi="仿宋" w:hint="eastAsia"/>
          <w:spacing w:val="-2"/>
          <w:sz w:val="32"/>
          <w:szCs w:val="32"/>
        </w:rPr>
        <w:t>《中国共产党历史通览</w:t>
      </w:r>
      <w:r>
        <w:rPr>
          <w:rFonts w:ascii="仿宋" w:eastAsia="仿宋" w:hAnsi="仿宋" w:hint="eastAsia"/>
          <w:sz w:val="32"/>
          <w:szCs w:val="32"/>
        </w:rPr>
        <w:t>（上下册</w:t>
      </w:r>
      <w:r>
        <w:rPr>
          <w:rFonts w:ascii="仿宋" w:eastAsia="仿宋" w:hAnsi="仿宋" w:hint="eastAsia"/>
          <w:spacing w:val="-17"/>
          <w:sz w:val="32"/>
          <w:szCs w:val="32"/>
        </w:rPr>
        <w:t>）</w:t>
      </w:r>
      <w:r>
        <w:rPr>
          <w:rFonts w:ascii="仿宋" w:eastAsia="仿宋" w:hAnsi="仿宋" w:hint="eastAsia"/>
          <w:spacing w:val="-39"/>
          <w:sz w:val="32"/>
          <w:szCs w:val="32"/>
        </w:rPr>
        <w:t>》</w:t>
      </w:r>
      <w:r>
        <w:rPr>
          <w:rFonts w:ascii="仿宋" w:eastAsia="仿宋" w:hAnsi="仿宋" w:hint="eastAsia"/>
          <w:sz w:val="32"/>
          <w:szCs w:val="32"/>
        </w:rPr>
        <w:t>（中共中央党校出版社）；</w:t>
      </w:r>
    </w:p>
    <w:p w:rsidR="0071606E" w:rsidRDefault="001F663C">
      <w:pPr>
        <w:pStyle w:val="11"/>
        <w:numPr>
          <w:ilvl w:val="0"/>
          <w:numId w:val="1"/>
        </w:numPr>
        <w:spacing w:line="640" w:lineRule="exact"/>
        <w:ind w:hanging="400"/>
        <w:jc w:val="both"/>
        <w:rPr>
          <w:rFonts w:ascii="仿宋" w:eastAsia="仿宋" w:hAnsi="仿宋"/>
          <w:sz w:val="32"/>
          <w:szCs w:val="32"/>
        </w:rPr>
      </w:pPr>
      <w:r>
        <w:rPr>
          <w:rFonts w:ascii="仿宋" w:eastAsia="仿宋" w:hAnsi="仿宋" w:hint="eastAsia"/>
          <w:sz w:val="32"/>
          <w:szCs w:val="32"/>
        </w:rPr>
        <w:t>党的十九大报告；</w:t>
      </w:r>
    </w:p>
    <w:p w:rsidR="0071606E" w:rsidRDefault="001F663C">
      <w:pPr>
        <w:pStyle w:val="11"/>
        <w:numPr>
          <w:ilvl w:val="0"/>
          <w:numId w:val="1"/>
        </w:numPr>
        <w:spacing w:before="44" w:line="640" w:lineRule="exact"/>
        <w:ind w:left="220" w:right="400" w:firstLine="640"/>
        <w:jc w:val="both"/>
        <w:rPr>
          <w:rFonts w:ascii="仿宋" w:eastAsia="仿宋" w:hAnsi="仿宋"/>
          <w:sz w:val="32"/>
          <w:szCs w:val="32"/>
        </w:rPr>
      </w:pPr>
      <w:r>
        <w:rPr>
          <w:rFonts w:ascii="仿宋" w:eastAsia="仿宋" w:hAnsi="仿宋" w:hint="eastAsia"/>
          <w:sz w:val="32"/>
          <w:szCs w:val="32"/>
        </w:rPr>
        <w:t>《中共江苏地方简史（1921-2021）》（中共党史出 版社）；</w:t>
      </w:r>
    </w:p>
    <w:p w:rsidR="0071606E" w:rsidRDefault="001F663C">
      <w:pPr>
        <w:pStyle w:val="11"/>
        <w:numPr>
          <w:ilvl w:val="0"/>
          <w:numId w:val="1"/>
        </w:numPr>
        <w:spacing w:line="640" w:lineRule="exact"/>
        <w:ind w:left="220" w:right="277" w:firstLine="640"/>
        <w:jc w:val="both"/>
        <w:rPr>
          <w:rFonts w:ascii="仿宋" w:eastAsia="仿宋" w:hAnsi="仿宋"/>
          <w:sz w:val="32"/>
          <w:szCs w:val="32"/>
        </w:rPr>
      </w:pPr>
      <w:r>
        <w:rPr>
          <w:rFonts w:ascii="仿宋" w:eastAsia="仿宋" w:hAnsi="仿宋" w:hint="eastAsia"/>
          <w:spacing w:val="-7"/>
          <w:sz w:val="32"/>
          <w:szCs w:val="32"/>
        </w:rPr>
        <w:t>《初心永恒：江苏四种革命精神简明读本》</w:t>
      </w:r>
      <w:r>
        <w:rPr>
          <w:rFonts w:ascii="仿宋" w:eastAsia="仿宋" w:hAnsi="仿宋" w:hint="eastAsia"/>
          <w:sz w:val="32"/>
          <w:szCs w:val="32"/>
        </w:rPr>
        <w:t>（江苏人 民出版社）。</w:t>
      </w:r>
    </w:p>
    <w:p w:rsidR="0071606E" w:rsidRDefault="0071606E">
      <w:pPr>
        <w:widowControl/>
        <w:autoSpaceDE/>
        <w:autoSpaceDN/>
        <w:spacing w:line="640" w:lineRule="exact"/>
        <w:jc w:val="both"/>
        <w:rPr>
          <w:rFonts w:ascii="仿宋" w:eastAsia="仿宋" w:hAnsi="仿宋"/>
          <w:sz w:val="20"/>
          <w:szCs w:val="20"/>
        </w:rPr>
        <w:sectPr w:rsidR="0071606E">
          <w:type w:val="continuous"/>
          <w:pgSz w:w="11910" w:h="16840"/>
          <w:pgMar w:top="1440" w:right="1080" w:bottom="1440" w:left="1080" w:header="720" w:footer="720" w:gutter="0"/>
          <w:cols w:space="720"/>
        </w:sectPr>
      </w:pPr>
    </w:p>
    <w:p w:rsidR="0071606E" w:rsidRDefault="001F663C">
      <w:pPr>
        <w:pStyle w:val="a3"/>
        <w:spacing w:before="32" w:line="640" w:lineRule="exact"/>
        <w:jc w:val="both"/>
        <w:rPr>
          <w:rFonts w:ascii="微软雅黑" w:eastAsia="微软雅黑" w:hAnsi="微软雅黑"/>
          <w:b/>
        </w:rPr>
      </w:pPr>
      <w:r>
        <w:rPr>
          <w:rFonts w:ascii="微软雅黑" w:eastAsia="微软雅黑" w:hAnsi="微软雅黑" w:hint="eastAsia"/>
          <w:b/>
        </w:rPr>
        <w:t>附件 2：团务知识备赛文件参考</w:t>
      </w:r>
    </w:p>
    <w:p w:rsidR="0071606E" w:rsidRDefault="001F663C">
      <w:pPr>
        <w:pStyle w:val="a3"/>
        <w:numPr>
          <w:ilvl w:val="0"/>
          <w:numId w:val="2"/>
        </w:numPr>
        <w:spacing w:before="12" w:line="640" w:lineRule="exact"/>
        <w:jc w:val="both"/>
        <w:rPr>
          <w:rFonts w:ascii="仿宋" w:eastAsia="仿宋" w:hAnsi="仿宋"/>
          <w:spacing w:val="12"/>
        </w:rPr>
      </w:pPr>
      <w:r>
        <w:rPr>
          <w:rFonts w:ascii="仿宋" w:eastAsia="仿宋" w:hAnsi="仿宋" w:hint="eastAsia"/>
          <w:spacing w:val="12"/>
        </w:rPr>
        <w:t>中国共产主义青年团章程（2018 年 6 月 29 日通过）</w:t>
      </w:r>
    </w:p>
    <w:p w:rsidR="0071606E" w:rsidRDefault="001F663C">
      <w:pPr>
        <w:pStyle w:val="11"/>
        <w:numPr>
          <w:ilvl w:val="0"/>
          <w:numId w:val="2"/>
        </w:numPr>
        <w:spacing w:before="47" w:line="640" w:lineRule="exact"/>
        <w:ind w:left="220" w:right="280" w:firstLine="640"/>
        <w:jc w:val="both"/>
        <w:rPr>
          <w:rFonts w:ascii="仿宋" w:eastAsia="仿宋" w:hAnsi="仿宋"/>
          <w:sz w:val="32"/>
          <w:szCs w:val="32"/>
        </w:rPr>
      </w:pPr>
      <w:r>
        <w:rPr>
          <w:rFonts w:ascii="仿宋" w:eastAsia="仿宋" w:hAnsi="仿宋" w:hint="eastAsia"/>
          <w:spacing w:val="12"/>
          <w:sz w:val="32"/>
          <w:szCs w:val="32"/>
        </w:rPr>
        <w:t>中国共产主义青年团基层组织“三会两制一课”</w:t>
      </w:r>
      <w:r>
        <w:rPr>
          <w:rFonts w:ascii="仿宋" w:eastAsia="仿宋" w:hAnsi="仿宋" w:hint="eastAsia"/>
          <w:sz w:val="32"/>
          <w:szCs w:val="32"/>
        </w:rPr>
        <w:t>实施 细则（试行）（中青发〔2017〕5</w:t>
      </w:r>
      <w:r>
        <w:rPr>
          <w:rFonts w:ascii="仿宋" w:eastAsia="仿宋" w:hAnsi="仿宋" w:hint="eastAsia"/>
          <w:spacing w:val="-1"/>
          <w:sz w:val="32"/>
          <w:szCs w:val="32"/>
        </w:rPr>
        <w:t xml:space="preserve"> </w:t>
      </w:r>
      <w:r>
        <w:rPr>
          <w:rFonts w:ascii="仿宋" w:eastAsia="仿宋" w:hAnsi="仿宋" w:hint="eastAsia"/>
          <w:sz w:val="32"/>
          <w:szCs w:val="32"/>
        </w:rPr>
        <w:t>号）</w:t>
      </w:r>
    </w:p>
    <w:p w:rsidR="0071606E" w:rsidRDefault="001F663C">
      <w:pPr>
        <w:pStyle w:val="11"/>
        <w:numPr>
          <w:ilvl w:val="0"/>
          <w:numId w:val="2"/>
        </w:numPr>
        <w:spacing w:line="640" w:lineRule="exact"/>
        <w:ind w:left="220" w:right="280" w:firstLine="640"/>
        <w:jc w:val="both"/>
        <w:rPr>
          <w:rFonts w:ascii="仿宋" w:eastAsia="仿宋" w:hAnsi="仿宋"/>
          <w:sz w:val="32"/>
          <w:szCs w:val="32"/>
        </w:rPr>
      </w:pPr>
      <w:r>
        <w:rPr>
          <w:rFonts w:ascii="仿宋" w:eastAsia="仿宋" w:hAnsi="仿宋" w:hint="eastAsia"/>
          <w:spacing w:val="8"/>
          <w:sz w:val="32"/>
          <w:szCs w:val="32"/>
        </w:rPr>
        <w:t>关于加强新时代团的基层建设着力提升团的组织力 的意见（中青发〔2019〕2</w:t>
      </w:r>
      <w:r>
        <w:rPr>
          <w:rFonts w:ascii="仿宋" w:eastAsia="仿宋" w:hAnsi="仿宋" w:hint="eastAsia"/>
          <w:spacing w:val="-1"/>
          <w:sz w:val="32"/>
          <w:szCs w:val="32"/>
        </w:rPr>
        <w:t xml:space="preserve"> </w:t>
      </w:r>
      <w:r>
        <w:rPr>
          <w:rFonts w:ascii="仿宋" w:eastAsia="仿宋" w:hAnsi="仿宋" w:hint="eastAsia"/>
          <w:sz w:val="32"/>
          <w:szCs w:val="32"/>
        </w:rPr>
        <w:t>号）</w:t>
      </w:r>
    </w:p>
    <w:p w:rsidR="0071606E" w:rsidRDefault="001F663C">
      <w:pPr>
        <w:pStyle w:val="11"/>
        <w:numPr>
          <w:ilvl w:val="0"/>
          <w:numId w:val="2"/>
        </w:numPr>
        <w:spacing w:line="640" w:lineRule="exact"/>
        <w:ind w:left="1268" w:hanging="409"/>
        <w:jc w:val="both"/>
        <w:rPr>
          <w:rFonts w:ascii="仿宋" w:eastAsia="仿宋" w:hAnsi="仿宋"/>
          <w:sz w:val="32"/>
          <w:szCs w:val="32"/>
        </w:rPr>
      </w:pPr>
      <w:r>
        <w:rPr>
          <w:rFonts w:ascii="仿宋" w:eastAsia="仿宋" w:hAnsi="仿宋" w:hint="eastAsia"/>
          <w:spacing w:val="9"/>
          <w:sz w:val="32"/>
          <w:szCs w:val="32"/>
        </w:rPr>
        <w:t>基层团组织规范化建设工作的实施方案</w:t>
      </w:r>
      <w:r>
        <w:rPr>
          <w:rFonts w:ascii="仿宋" w:eastAsia="仿宋" w:hAnsi="仿宋" w:hint="eastAsia"/>
          <w:spacing w:val="12"/>
          <w:sz w:val="32"/>
          <w:szCs w:val="32"/>
        </w:rPr>
        <w:t>（</w:t>
      </w:r>
      <w:r>
        <w:rPr>
          <w:rFonts w:ascii="仿宋" w:eastAsia="仿宋" w:hAnsi="仿宋" w:hint="eastAsia"/>
          <w:spacing w:val="7"/>
          <w:sz w:val="32"/>
          <w:szCs w:val="32"/>
        </w:rPr>
        <w:t>中青办发</w:t>
      </w:r>
    </w:p>
    <w:p w:rsidR="0071606E" w:rsidRDefault="001F663C">
      <w:pPr>
        <w:pStyle w:val="a3"/>
        <w:spacing w:before="40" w:line="640" w:lineRule="exact"/>
        <w:jc w:val="both"/>
        <w:rPr>
          <w:rFonts w:ascii="仿宋" w:eastAsia="仿宋" w:hAnsi="仿宋"/>
        </w:rPr>
      </w:pPr>
      <w:r>
        <w:rPr>
          <w:rFonts w:ascii="仿宋" w:eastAsia="仿宋" w:hAnsi="仿宋" w:hint="eastAsia"/>
        </w:rPr>
        <w:t>〔2019〕6 号）</w:t>
      </w:r>
    </w:p>
    <w:p w:rsidR="0071606E" w:rsidRDefault="001F663C">
      <w:pPr>
        <w:pStyle w:val="11"/>
        <w:numPr>
          <w:ilvl w:val="0"/>
          <w:numId w:val="2"/>
        </w:numPr>
        <w:spacing w:before="46" w:line="640" w:lineRule="exact"/>
        <w:ind w:hanging="400"/>
        <w:jc w:val="both"/>
        <w:rPr>
          <w:rFonts w:ascii="仿宋" w:eastAsia="仿宋" w:hAnsi="仿宋"/>
          <w:sz w:val="32"/>
          <w:szCs w:val="32"/>
        </w:rPr>
      </w:pPr>
      <w:r>
        <w:rPr>
          <w:rFonts w:ascii="仿宋" w:eastAsia="仿宋" w:hAnsi="仿宋" w:hint="eastAsia"/>
          <w:sz w:val="32"/>
          <w:szCs w:val="32"/>
        </w:rPr>
        <w:t>新时代团的组织力提升三年行动计划（2019—2022）</w:t>
      </w:r>
    </w:p>
    <w:p w:rsidR="0071606E" w:rsidRDefault="001F663C">
      <w:pPr>
        <w:pStyle w:val="a3"/>
        <w:spacing w:before="45" w:line="640" w:lineRule="exact"/>
        <w:jc w:val="both"/>
        <w:rPr>
          <w:rFonts w:ascii="仿宋" w:eastAsia="仿宋" w:hAnsi="仿宋"/>
        </w:rPr>
      </w:pPr>
      <w:r>
        <w:rPr>
          <w:rFonts w:ascii="仿宋" w:eastAsia="仿宋" w:hAnsi="仿宋" w:hint="eastAsia"/>
        </w:rPr>
        <w:t>（中青办发〔2019〕8 号）</w:t>
      </w:r>
    </w:p>
    <w:p w:rsidR="0071606E" w:rsidRDefault="001F663C">
      <w:pPr>
        <w:pStyle w:val="11"/>
        <w:numPr>
          <w:ilvl w:val="0"/>
          <w:numId w:val="2"/>
        </w:numPr>
        <w:spacing w:before="44" w:line="640" w:lineRule="exact"/>
        <w:ind w:hanging="400"/>
        <w:jc w:val="both"/>
        <w:rPr>
          <w:rFonts w:ascii="仿宋" w:eastAsia="仿宋" w:hAnsi="仿宋"/>
          <w:sz w:val="32"/>
          <w:szCs w:val="32"/>
        </w:rPr>
      </w:pPr>
      <w:r>
        <w:rPr>
          <w:rFonts w:ascii="仿宋" w:eastAsia="仿宋" w:hAnsi="仿宋" w:hint="eastAsia"/>
          <w:spacing w:val="-2"/>
          <w:sz w:val="32"/>
          <w:szCs w:val="32"/>
        </w:rPr>
        <w:t>中国共产主义青年团支部工作条例</w:t>
      </w:r>
      <w:r>
        <w:rPr>
          <w:rFonts w:ascii="仿宋" w:eastAsia="仿宋" w:hAnsi="仿宋" w:hint="eastAsia"/>
          <w:sz w:val="32"/>
          <w:szCs w:val="32"/>
        </w:rPr>
        <w:t>（试行</w:t>
      </w:r>
      <w:r>
        <w:rPr>
          <w:rFonts w:ascii="仿宋" w:eastAsia="仿宋" w:hAnsi="仿宋" w:hint="eastAsia"/>
          <w:spacing w:val="-32"/>
          <w:sz w:val="32"/>
          <w:szCs w:val="32"/>
        </w:rPr>
        <w:t>）（</w:t>
      </w:r>
      <w:r>
        <w:rPr>
          <w:rFonts w:ascii="仿宋" w:eastAsia="仿宋" w:hAnsi="仿宋" w:hint="eastAsia"/>
          <w:sz w:val="32"/>
          <w:szCs w:val="32"/>
        </w:rPr>
        <w:t>中青发</w:t>
      </w:r>
    </w:p>
    <w:p w:rsidR="0071606E" w:rsidRDefault="001F663C">
      <w:pPr>
        <w:pStyle w:val="a3"/>
        <w:spacing w:before="46" w:line="640" w:lineRule="exact"/>
        <w:jc w:val="both"/>
        <w:rPr>
          <w:rFonts w:ascii="仿宋" w:eastAsia="仿宋" w:hAnsi="仿宋"/>
        </w:rPr>
      </w:pPr>
      <w:r>
        <w:rPr>
          <w:rFonts w:ascii="仿宋" w:eastAsia="仿宋" w:hAnsi="仿宋" w:hint="eastAsia"/>
        </w:rPr>
        <w:t>〔2019〕8</w:t>
      </w:r>
      <w:r>
        <w:rPr>
          <w:rFonts w:ascii="仿宋" w:eastAsia="仿宋" w:hAnsi="仿宋" w:hint="eastAsia"/>
          <w:spacing w:val="-6"/>
        </w:rPr>
        <w:t xml:space="preserve"> </w:t>
      </w:r>
      <w:r>
        <w:rPr>
          <w:rFonts w:ascii="仿宋" w:eastAsia="仿宋" w:hAnsi="仿宋" w:hint="eastAsia"/>
        </w:rPr>
        <w:t>号）</w:t>
      </w:r>
    </w:p>
    <w:p w:rsidR="0071606E" w:rsidRDefault="001F663C">
      <w:pPr>
        <w:pStyle w:val="11"/>
        <w:numPr>
          <w:ilvl w:val="0"/>
          <w:numId w:val="2"/>
        </w:numPr>
        <w:spacing w:before="45" w:line="640" w:lineRule="exact"/>
        <w:ind w:left="220" w:right="280" w:firstLine="640"/>
        <w:jc w:val="both"/>
        <w:rPr>
          <w:rFonts w:ascii="仿宋" w:eastAsia="仿宋" w:hAnsi="仿宋"/>
          <w:sz w:val="32"/>
          <w:szCs w:val="32"/>
        </w:rPr>
      </w:pPr>
      <w:r>
        <w:rPr>
          <w:rFonts w:ascii="仿宋" w:eastAsia="仿宋" w:hAnsi="仿宋" w:hint="eastAsia"/>
          <w:spacing w:val="-5"/>
          <w:sz w:val="32"/>
          <w:szCs w:val="32"/>
        </w:rPr>
        <w:t>关于深入推进团支部工作清单制度落实的通知</w:t>
      </w:r>
      <w:r>
        <w:rPr>
          <w:rFonts w:ascii="仿宋" w:eastAsia="仿宋" w:hAnsi="仿宋" w:hint="eastAsia"/>
          <w:sz w:val="32"/>
          <w:szCs w:val="32"/>
        </w:rPr>
        <w:t>（团苏 组字〔2020〕6</w:t>
      </w:r>
      <w:r>
        <w:rPr>
          <w:rFonts w:ascii="仿宋" w:eastAsia="仿宋" w:hAnsi="仿宋" w:hint="eastAsia"/>
          <w:spacing w:val="-1"/>
          <w:sz w:val="32"/>
          <w:szCs w:val="32"/>
        </w:rPr>
        <w:t xml:space="preserve"> </w:t>
      </w:r>
      <w:r>
        <w:rPr>
          <w:rFonts w:ascii="仿宋" w:eastAsia="仿宋" w:hAnsi="仿宋" w:hint="eastAsia"/>
          <w:sz w:val="32"/>
          <w:szCs w:val="32"/>
        </w:rPr>
        <w:t>号）</w:t>
      </w:r>
    </w:p>
    <w:p w:rsidR="0071606E" w:rsidRDefault="001F663C">
      <w:pPr>
        <w:pStyle w:val="11"/>
        <w:numPr>
          <w:ilvl w:val="0"/>
          <w:numId w:val="2"/>
        </w:numPr>
        <w:spacing w:line="640" w:lineRule="exact"/>
        <w:ind w:left="1268" w:hanging="409"/>
        <w:jc w:val="both"/>
        <w:rPr>
          <w:rFonts w:ascii="仿宋" w:eastAsia="仿宋" w:hAnsi="仿宋"/>
          <w:sz w:val="32"/>
          <w:szCs w:val="32"/>
        </w:rPr>
      </w:pPr>
      <w:r>
        <w:rPr>
          <w:rFonts w:ascii="仿宋" w:eastAsia="仿宋" w:hAnsi="仿宋" w:hint="eastAsia"/>
          <w:spacing w:val="8"/>
          <w:sz w:val="32"/>
          <w:szCs w:val="32"/>
        </w:rPr>
        <w:t>关于加强新形势下发展团员和团员管理工作的意见</w:t>
      </w:r>
    </w:p>
    <w:p w:rsidR="0071606E" w:rsidRDefault="001F663C">
      <w:pPr>
        <w:pStyle w:val="a3"/>
        <w:spacing w:before="44" w:line="640" w:lineRule="exact"/>
        <w:jc w:val="both"/>
        <w:rPr>
          <w:rFonts w:ascii="仿宋" w:eastAsia="仿宋" w:hAnsi="仿宋"/>
        </w:rPr>
      </w:pPr>
      <w:r>
        <w:rPr>
          <w:rFonts w:ascii="仿宋" w:eastAsia="仿宋" w:hAnsi="仿宋" w:hint="eastAsia"/>
        </w:rPr>
        <w:t>（中青发〔2016〕6 号）</w:t>
      </w:r>
    </w:p>
    <w:p w:rsidR="0071606E" w:rsidRDefault="001F663C">
      <w:pPr>
        <w:pStyle w:val="11"/>
        <w:numPr>
          <w:ilvl w:val="0"/>
          <w:numId w:val="2"/>
        </w:numPr>
        <w:spacing w:before="44" w:line="640" w:lineRule="exact"/>
        <w:ind w:left="220" w:right="280" w:firstLine="640"/>
        <w:jc w:val="both"/>
        <w:rPr>
          <w:rFonts w:ascii="仿宋" w:eastAsia="仿宋" w:hAnsi="仿宋"/>
          <w:sz w:val="32"/>
          <w:szCs w:val="32"/>
        </w:rPr>
      </w:pPr>
      <w:r>
        <w:rPr>
          <w:rFonts w:ascii="仿宋" w:eastAsia="仿宋" w:hAnsi="仿宋" w:hint="eastAsia"/>
          <w:spacing w:val="-6"/>
          <w:sz w:val="32"/>
          <w:szCs w:val="32"/>
        </w:rPr>
        <w:t>关于中国共产主义青年团团费收缴、使用和管理的规定（中青发〔2016〕13</w:t>
      </w:r>
      <w:r>
        <w:rPr>
          <w:rFonts w:ascii="仿宋" w:eastAsia="仿宋" w:hAnsi="仿宋" w:hint="eastAsia"/>
          <w:spacing w:val="-1"/>
          <w:sz w:val="32"/>
          <w:szCs w:val="32"/>
        </w:rPr>
        <w:t xml:space="preserve"> </w:t>
      </w:r>
      <w:r>
        <w:rPr>
          <w:rFonts w:ascii="仿宋" w:eastAsia="仿宋" w:hAnsi="仿宋" w:hint="eastAsia"/>
          <w:sz w:val="32"/>
          <w:szCs w:val="32"/>
        </w:rPr>
        <w:t>号）</w:t>
      </w:r>
    </w:p>
    <w:p w:rsidR="0071606E" w:rsidRDefault="0071606E">
      <w:pPr>
        <w:widowControl/>
        <w:autoSpaceDE/>
        <w:autoSpaceDN/>
        <w:spacing w:line="640" w:lineRule="exact"/>
        <w:jc w:val="both"/>
        <w:rPr>
          <w:rFonts w:ascii="仿宋" w:eastAsia="仿宋" w:hAnsi="仿宋"/>
          <w:sz w:val="32"/>
          <w:szCs w:val="32"/>
        </w:rPr>
        <w:sectPr w:rsidR="0071606E">
          <w:type w:val="continuous"/>
          <w:pgSz w:w="11910" w:h="16840"/>
          <w:pgMar w:top="1440" w:right="1080" w:bottom="1440" w:left="1080" w:header="720" w:footer="720" w:gutter="0"/>
          <w:cols w:space="720"/>
        </w:sectPr>
      </w:pPr>
    </w:p>
    <w:p w:rsidR="0071606E" w:rsidRDefault="001F663C">
      <w:pPr>
        <w:pStyle w:val="11"/>
        <w:numPr>
          <w:ilvl w:val="0"/>
          <w:numId w:val="2"/>
        </w:numPr>
        <w:spacing w:before="12" w:line="640" w:lineRule="exact"/>
        <w:ind w:left="220" w:right="280" w:firstLine="640"/>
        <w:jc w:val="both"/>
        <w:rPr>
          <w:rFonts w:ascii="仿宋" w:eastAsia="仿宋" w:hAnsi="仿宋"/>
          <w:sz w:val="32"/>
          <w:szCs w:val="32"/>
        </w:rPr>
      </w:pPr>
      <w:r>
        <w:rPr>
          <w:rFonts w:ascii="仿宋" w:eastAsia="仿宋" w:hAnsi="仿宋" w:hint="eastAsia"/>
          <w:sz w:val="32"/>
          <w:szCs w:val="32"/>
        </w:rPr>
        <w:t>中国共产主义青年团团旗、团徽、团歌制作使用管理规定（中青发〔2018〕12</w:t>
      </w:r>
      <w:r>
        <w:rPr>
          <w:rFonts w:ascii="仿宋" w:eastAsia="仿宋" w:hAnsi="仿宋" w:hint="eastAsia"/>
          <w:spacing w:val="-3"/>
          <w:sz w:val="32"/>
          <w:szCs w:val="32"/>
        </w:rPr>
        <w:t xml:space="preserve"> </w:t>
      </w:r>
      <w:r>
        <w:rPr>
          <w:rFonts w:ascii="仿宋" w:eastAsia="仿宋" w:hAnsi="仿宋" w:hint="eastAsia"/>
          <w:sz w:val="32"/>
          <w:szCs w:val="32"/>
        </w:rPr>
        <w:t>号）</w:t>
      </w:r>
    </w:p>
    <w:p w:rsidR="0071606E" w:rsidRDefault="001F663C">
      <w:pPr>
        <w:pStyle w:val="11"/>
        <w:numPr>
          <w:ilvl w:val="0"/>
          <w:numId w:val="2"/>
        </w:numPr>
        <w:spacing w:line="640" w:lineRule="exact"/>
        <w:ind w:left="1408" w:hanging="548"/>
        <w:jc w:val="both"/>
        <w:rPr>
          <w:rFonts w:ascii="仿宋" w:eastAsia="仿宋" w:hAnsi="仿宋"/>
          <w:sz w:val="32"/>
          <w:szCs w:val="32"/>
        </w:rPr>
      </w:pPr>
      <w:r>
        <w:rPr>
          <w:rFonts w:ascii="仿宋" w:eastAsia="仿宋" w:hAnsi="仿宋" w:hint="eastAsia"/>
          <w:spacing w:val="-5"/>
          <w:sz w:val="32"/>
          <w:szCs w:val="32"/>
        </w:rPr>
        <w:t>中国共产主义青年团团员教育管理工作条例</w:t>
      </w:r>
      <w:r>
        <w:rPr>
          <w:rFonts w:ascii="仿宋" w:eastAsia="仿宋" w:hAnsi="仿宋" w:hint="eastAsia"/>
          <w:sz w:val="32"/>
          <w:szCs w:val="32"/>
        </w:rPr>
        <w:t>（</w:t>
      </w:r>
      <w:r>
        <w:rPr>
          <w:rFonts w:ascii="仿宋" w:eastAsia="仿宋" w:hAnsi="仿宋" w:hint="eastAsia"/>
          <w:spacing w:val="2"/>
          <w:sz w:val="32"/>
          <w:szCs w:val="32"/>
        </w:rPr>
        <w:t>试行</w:t>
      </w:r>
      <w:r>
        <w:rPr>
          <w:rFonts w:ascii="仿宋" w:eastAsia="仿宋" w:hAnsi="仿宋" w:hint="eastAsia"/>
          <w:sz w:val="32"/>
          <w:szCs w:val="32"/>
        </w:rPr>
        <w:t>）</w:t>
      </w:r>
    </w:p>
    <w:p w:rsidR="0071606E" w:rsidRDefault="001F663C">
      <w:pPr>
        <w:pStyle w:val="a3"/>
        <w:spacing w:before="46" w:line="640" w:lineRule="exact"/>
        <w:jc w:val="both"/>
        <w:rPr>
          <w:rFonts w:ascii="仿宋" w:eastAsia="仿宋" w:hAnsi="仿宋"/>
        </w:rPr>
      </w:pPr>
      <w:r>
        <w:rPr>
          <w:rFonts w:ascii="仿宋" w:eastAsia="仿宋" w:hAnsi="仿宋" w:hint="eastAsia"/>
        </w:rPr>
        <w:t>（中青发〔2020〕13 号）</w:t>
      </w:r>
    </w:p>
    <w:p w:rsidR="0071606E" w:rsidRDefault="001F663C">
      <w:pPr>
        <w:pStyle w:val="11"/>
        <w:numPr>
          <w:ilvl w:val="0"/>
          <w:numId w:val="2"/>
        </w:numPr>
        <w:spacing w:before="44" w:line="640" w:lineRule="exact"/>
        <w:ind w:left="220" w:right="277" w:firstLine="640"/>
        <w:jc w:val="both"/>
        <w:rPr>
          <w:rFonts w:ascii="仿宋" w:eastAsia="仿宋" w:hAnsi="仿宋"/>
          <w:sz w:val="32"/>
          <w:szCs w:val="32"/>
        </w:rPr>
      </w:pPr>
      <w:r>
        <w:rPr>
          <w:rFonts w:ascii="仿宋" w:eastAsia="仿宋" w:hAnsi="仿宋" w:hint="eastAsia"/>
          <w:sz w:val="32"/>
          <w:szCs w:val="32"/>
        </w:rPr>
        <w:t>关于在“智慧团建”</w:t>
      </w:r>
      <w:r>
        <w:rPr>
          <w:rFonts w:ascii="仿宋" w:eastAsia="仿宋" w:hAnsi="仿宋" w:hint="eastAsia"/>
          <w:spacing w:val="10"/>
          <w:sz w:val="32"/>
          <w:szCs w:val="32"/>
        </w:rPr>
        <w:t>系统上做好</w:t>
      </w:r>
      <w:r>
        <w:rPr>
          <w:rFonts w:ascii="仿宋" w:eastAsia="仿宋" w:hAnsi="仿宋" w:hint="eastAsia"/>
          <w:sz w:val="32"/>
          <w:szCs w:val="32"/>
        </w:rPr>
        <w:t>2020</w:t>
      </w:r>
      <w:r>
        <w:rPr>
          <w:rFonts w:ascii="仿宋" w:eastAsia="仿宋" w:hAnsi="仿宋" w:hint="eastAsia"/>
          <w:spacing w:val="-37"/>
          <w:sz w:val="32"/>
          <w:szCs w:val="32"/>
        </w:rPr>
        <w:t xml:space="preserve"> </w:t>
      </w:r>
      <w:r>
        <w:rPr>
          <w:rFonts w:ascii="仿宋" w:eastAsia="仿宋" w:hAnsi="仿宋" w:hint="eastAsia"/>
          <w:sz w:val="32"/>
          <w:szCs w:val="32"/>
        </w:rPr>
        <w:t>年毕业学生团员团组织关系转接工作的通知（团苏组字〔2020〕5</w:t>
      </w:r>
      <w:r>
        <w:rPr>
          <w:rFonts w:ascii="仿宋" w:eastAsia="仿宋" w:hAnsi="仿宋" w:hint="eastAsia"/>
          <w:spacing w:val="-2"/>
          <w:sz w:val="32"/>
          <w:szCs w:val="32"/>
        </w:rPr>
        <w:t xml:space="preserve"> </w:t>
      </w:r>
      <w:r>
        <w:rPr>
          <w:rFonts w:ascii="仿宋" w:eastAsia="仿宋" w:hAnsi="仿宋" w:hint="eastAsia"/>
          <w:sz w:val="32"/>
          <w:szCs w:val="32"/>
        </w:rPr>
        <w:t>号）</w:t>
      </w:r>
    </w:p>
    <w:p w:rsidR="0071606E" w:rsidRDefault="001F663C">
      <w:pPr>
        <w:pStyle w:val="11"/>
        <w:numPr>
          <w:ilvl w:val="0"/>
          <w:numId w:val="2"/>
        </w:numPr>
        <w:spacing w:line="640" w:lineRule="exact"/>
        <w:ind w:left="1436" w:hanging="577"/>
        <w:jc w:val="both"/>
        <w:rPr>
          <w:rFonts w:ascii="仿宋" w:eastAsia="仿宋" w:hAnsi="仿宋"/>
          <w:sz w:val="32"/>
          <w:szCs w:val="32"/>
        </w:rPr>
      </w:pPr>
      <w:r>
        <w:rPr>
          <w:rFonts w:ascii="仿宋" w:eastAsia="仿宋" w:hAnsi="仿宋" w:hint="eastAsia"/>
          <w:spacing w:val="19"/>
          <w:sz w:val="32"/>
          <w:szCs w:val="32"/>
        </w:rPr>
        <w:t>共青团推优入党工作实施办法（试行）（</w:t>
      </w:r>
      <w:r>
        <w:rPr>
          <w:rFonts w:ascii="仿宋" w:eastAsia="仿宋" w:hAnsi="仿宋" w:hint="eastAsia"/>
          <w:spacing w:val="12"/>
          <w:sz w:val="32"/>
          <w:szCs w:val="32"/>
        </w:rPr>
        <w:t>中青发</w:t>
      </w:r>
    </w:p>
    <w:p w:rsidR="0071606E" w:rsidRDefault="001F663C">
      <w:pPr>
        <w:pStyle w:val="a3"/>
        <w:spacing w:before="45" w:line="640" w:lineRule="exact"/>
        <w:jc w:val="both"/>
        <w:rPr>
          <w:rFonts w:ascii="仿宋" w:eastAsia="仿宋" w:hAnsi="仿宋"/>
        </w:rPr>
      </w:pPr>
      <w:r>
        <w:rPr>
          <w:rFonts w:ascii="仿宋" w:eastAsia="仿宋" w:hAnsi="仿宋" w:hint="eastAsia"/>
        </w:rPr>
        <w:t>〔2019〕9 号）</w:t>
      </w:r>
    </w:p>
    <w:p w:rsidR="0071606E" w:rsidRDefault="001F663C">
      <w:pPr>
        <w:pStyle w:val="11"/>
        <w:numPr>
          <w:ilvl w:val="0"/>
          <w:numId w:val="2"/>
        </w:numPr>
        <w:spacing w:before="44" w:line="640" w:lineRule="exact"/>
        <w:ind w:left="1422" w:hanging="563"/>
        <w:jc w:val="both"/>
        <w:rPr>
          <w:rFonts w:ascii="仿宋" w:eastAsia="仿宋" w:hAnsi="仿宋"/>
          <w:sz w:val="32"/>
          <w:szCs w:val="32"/>
        </w:rPr>
      </w:pPr>
      <w:r>
        <w:rPr>
          <w:rFonts w:ascii="仿宋" w:eastAsia="仿宋" w:hAnsi="仿宋" w:hint="eastAsia"/>
          <w:sz w:val="32"/>
          <w:szCs w:val="32"/>
        </w:rPr>
        <w:t>中国共产主义青年团基层组织选举规则（</w:t>
      </w:r>
      <w:r>
        <w:rPr>
          <w:rFonts w:ascii="仿宋" w:eastAsia="仿宋" w:hAnsi="仿宋" w:hint="eastAsia"/>
          <w:spacing w:val="2"/>
          <w:sz w:val="32"/>
          <w:szCs w:val="32"/>
        </w:rPr>
        <w:t>中青办发</w:t>
      </w:r>
    </w:p>
    <w:p w:rsidR="0071606E" w:rsidRDefault="001F663C">
      <w:pPr>
        <w:pStyle w:val="a3"/>
        <w:spacing w:before="46" w:line="640" w:lineRule="exact"/>
        <w:jc w:val="both"/>
        <w:rPr>
          <w:rFonts w:ascii="仿宋" w:eastAsia="仿宋" w:hAnsi="仿宋"/>
        </w:rPr>
      </w:pPr>
      <w:r>
        <w:rPr>
          <w:rFonts w:ascii="仿宋" w:eastAsia="仿宋" w:hAnsi="仿宋" w:hint="eastAsia"/>
        </w:rPr>
        <w:t>〔2016〕15 号）</w:t>
      </w:r>
    </w:p>
    <w:p w:rsidR="0071606E" w:rsidRDefault="001F663C">
      <w:pPr>
        <w:widowControl/>
        <w:autoSpaceDE/>
        <w:autoSpaceDN/>
        <w:rPr>
          <w:rFonts w:ascii="仿宋" w:eastAsia="仿宋" w:hAnsi="仿宋"/>
          <w:sz w:val="32"/>
          <w:szCs w:val="32"/>
        </w:rPr>
      </w:pPr>
      <w:r>
        <w:rPr>
          <w:rFonts w:ascii="仿宋" w:eastAsia="仿宋" w:hAnsi="仿宋"/>
          <w:sz w:val="32"/>
          <w:szCs w:val="32"/>
        </w:rPr>
        <w:br w:type="page"/>
      </w:r>
    </w:p>
    <w:p w:rsidR="0071606E" w:rsidRDefault="0071606E">
      <w:pPr>
        <w:widowControl/>
        <w:autoSpaceDE/>
        <w:autoSpaceDN/>
        <w:spacing w:line="640" w:lineRule="exact"/>
        <w:jc w:val="both"/>
        <w:rPr>
          <w:rFonts w:ascii="仿宋" w:eastAsia="仿宋" w:hAnsi="仿宋"/>
          <w:sz w:val="32"/>
          <w:szCs w:val="32"/>
        </w:rPr>
        <w:sectPr w:rsidR="0071606E">
          <w:type w:val="continuous"/>
          <w:pgSz w:w="11910" w:h="16840"/>
          <w:pgMar w:top="1440" w:right="1080" w:bottom="1440" w:left="1080" w:header="720" w:footer="720" w:gutter="0"/>
          <w:cols w:space="720"/>
        </w:sectPr>
      </w:pPr>
    </w:p>
    <w:p w:rsidR="0071606E" w:rsidRDefault="001F663C">
      <w:pPr>
        <w:pStyle w:val="a3"/>
        <w:spacing w:before="32" w:line="640" w:lineRule="exact"/>
        <w:jc w:val="both"/>
        <w:rPr>
          <w:rFonts w:ascii="微软雅黑" w:eastAsia="微软雅黑" w:hAnsi="微软雅黑"/>
          <w:b/>
        </w:rPr>
      </w:pPr>
      <w:r>
        <w:rPr>
          <w:rFonts w:ascii="微软雅黑" w:eastAsia="微软雅黑" w:hAnsi="微软雅黑" w:hint="eastAsia"/>
          <w:b/>
        </w:rPr>
        <w:t>附件 3：主题团课选题指南</w:t>
      </w:r>
    </w:p>
    <w:tbl>
      <w:tblPr>
        <w:tblW w:w="8502" w:type="dxa"/>
        <w:jc w:val="center"/>
        <w:tblLayout w:type="fixed"/>
        <w:tblCellMar>
          <w:left w:w="0" w:type="dxa"/>
          <w:right w:w="0" w:type="dxa"/>
        </w:tblCellMar>
        <w:tblLook w:val="04A0" w:firstRow="1" w:lastRow="0" w:firstColumn="1" w:lastColumn="0" w:noHBand="0" w:noVBand="1"/>
      </w:tblPr>
      <w:tblGrid>
        <w:gridCol w:w="783"/>
        <w:gridCol w:w="1061"/>
        <w:gridCol w:w="4159"/>
        <w:gridCol w:w="2499"/>
      </w:tblGrid>
      <w:tr w:rsidR="0071606E">
        <w:trPr>
          <w:trHeight w:val="1157"/>
          <w:jc w:val="center"/>
        </w:trPr>
        <w:tc>
          <w:tcPr>
            <w:tcW w:w="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1606E" w:rsidRDefault="001F663C">
            <w:pPr>
              <w:widowControl/>
              <w:spacing w:line="440" w:lineRule="exact"/>
              <w:jc w:val="center"/>
              <w:textAlignment w:val="center"/>
              <w:rPr>
                <w:rFonts w:ascii="仿宋" w:eastAsia="仿宋" w:hAnsi="仿宋"/>
                <w:b/>
                <w:bCs/>
                <w:color w:val="000000"/>
                <w:sz w:val="24"/>
              </w:rPr>
            </w:pPr>
            <w:r>
              <w:rPr>
                <w:rFonts w:ascii="仿宋" w:eastAsia="仿宋" w:hAnsi="仿宋" w:hint="eastAsia"/>
                <w:b/>
                <w:bCs/>
                <w:color w:val="000000"/>
                <w:sz w:val="24"/>
              </w:rPr>
              <w:t>序号</w:t>
            </w:r>
          </w:p>
        </w:tc>
        <w:tc>
          <w:tcPr>
            <w:tcW w:w="1061"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1606E" w:rsidRDefault="001F663C">
            <w:pPr>
              <w:widowControl/>
              <w:spacing w:line="440" w:lineRule="exact"/>
              <w:jc w:val="center"/>
              <w:textAlignment w:val="center"/>
              <w:rPr>
                <w:rFonts w:ascii="仿宋" w:eastAsia="仿宋" w:hAnsi="仿宋"/>
                <w:b/>
                <w:bCs/>
                <w:color w:val="000000"/>
                <w:sz w:val="24"/>
              </w:rPr>
            </w:pPr>
            <w:r>
              <w:rPr>
                <w:rFonts w:ascii="仿宋" w:eastAsia="仿宋" w:hAnsi="仿宋" w:hint="eastAsia"/>
                <w:b/>
                <w:bCs/>
                <w:color w:val="000000"/>
                <w:sz w:val="24"/>
              </w:rPr>
              <w:t>类别</w:t>
            </w:r>
          </w:p>
        </w:tc>
        <w:tc>
          <w:tcPr>
            <w:tcW w:w="415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1606E" w:rsidRDefault="001F663C">
            <w:pPr>
              <w:widowControl/>
              <w:spacing w:line="440" w:lineRule="exact"/>
              <w:jc w:val="center"/>
              <w:textAlignment w:val="center"/>
              <w:rPr>
                <w:rFonts w:ascii="仿宋" w:eastAsia="仿宋" w:hAnsi="仿宋"/>
                <w:b/>
                <w:bCs/>
                <w:color w:val="000000"/>
                <w:sz w:val="24"/>
              </w:rPr>
            </w:pPr>
            <w:r>
              <w:rPr>
                <w:rFonts w:ascii="仿宋" w:eastAsia="仿宋" w:hAnsi="仿宋" w:hint="eastAsia"/>
                <w:b/>
                <w:bCs/>
                <w:color w:val="000000"/>
                <w:sz w:val="24"/>
              </w:rPr>
              <w:t>团课主题</w:t>
            </w:r>
          </w:p>
        </w:tc>
        <w:tc>
          <w:tcPr>
            <w:tcW w:w="249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1606E" w:rsidRDefault="001F663C">
            <w:pPr>
              <w:widowControl/>
              <w:spacing w:line="440" w:lineRule="exact"/>
              <w:jc w:val="center"/>
              <w:textAlignment w:val="center"/>
              <w:rPr>
                <w:rFonts w:ascii="仿宋" w:eastAsia="仿宋" w:hAnsi="仿宋"/>
                <w:b/>
                <w:bCs/>
                <w:color w:val="000000"/>
                <w:sz w:val="24"/>
              </w:rPr>
            </w:pPr>
            <w:r>
              <w:rPr>
                <w:rFonts w:ascii="仿宋" w:eastAsia="仿宋" w:hAnsi="仿宋" w:hint="eastAsia"/>
                <w:b/>
                <w:bCs/>
                <w:color w:val="000000"/>
                <w:sz w:val="24"/>
              </w:rPr>
              <w:t>讲课要求</w:t>
            </w:r>
          </w:p>
        </w:tc>
      </w:tr>
      <w:tr w:rsidR="0071606E">
        <w:trPr>
          <w:trHeight w:val="1157"/>
          <w:jc w:val="center"/>
        </w:trPr>
        <w:tc>
          <w:tcPr>
            <w:tcW w:w="78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1</w:t>
            </w:r>
          </w:p>
        </w:tc>
        <w:tc>
          <w:tcPr>
            <w:tcW w:w="1061"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精神溯源</w:t>
            </w:r>
          </w:p>
        </w:tc>
        <w:tc>
          <w:tcPr>
            <w:tcW w:w="415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马克思列宁主义、中华民族伟大精神、</w:t>
            </w:r>
          </w:p>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五四精神、一二·九精神等</w:t>
            </w:r>
          </w:p>
        </w:tc>
        <w:tc>
          <w:tcPr>
            <w:tcW w:w="249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Chars="114" w:left="251"/>
              <w:rPr>
                <w:rFonts w:ascii="仿宋" w:eastAsia="仿宋" w:hAnsi="仿宋"/>
                <w:bCs/>
                <w:color w:val="000000"/>
                <w:sz w:val="24"/>
              </w:rPr>
            </w:pPr>
            <w:r>
              <w:rPr>
                <w:rFonts w:ascii="仿宋" w:eastAsia="仿宋" w:hAnsi="仿宋" w:hint="eastAsia"/>
                <w:bCs/>
                <w:color w:val="000000"/>
                <w:sz w:val="24"/>
              </w:rPr>
              <w:t>讲清楚这些精神对中国共产党精神产生发展起到了何种作用</w:t>
            </w:r>
          </w:p>
        </w:tc>
      </w:tr>
      <w:tr w:rsidR="0071606E">
        <w:trPr>
          <w:trHeight w:val="1157"/>
          <w:jc w:val="center"/>
        </w:trPr>
        <w:tc>
          <w:tcPr>
            <w:tcW w:w="78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2</w:t>
            </w:r>
          </w:p>
        </w:tc>
        <w:tc>
          <w:tcPr>
            <w:tcW w:w="1061"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革命精神</w:t>
            </w:r>
          </w:p>
        </w:tc>
        <w:tc>
          <w:tcPr>
            <w:tcW w:w="415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rPr>
                <w:rFonts w:ascii="仿宋" w:eastAsia="仿宋" w:hAnsi="仿宋"/>
                <w:bCs/>
                <w:color w:val="000000"/>
                <w:sz w:val="24"/>
              </w:rPr>
            </w:pPr>
            <w:r>
              <w:rPr>
                <w:rFonts w:ascii="仿宋" w:eastAsia="仿宋" w:hAnsi="仿宋" w:hint="eastAsia"/>
                <w:bCs/>
                <w:color w:val="000000"/>
                <w:sz w:val="24"/>
              </w:rPr>
              <w:t>红船精神、井冈山精神、长征精神、延安精神、抗战精神、</w:t>
            </w:r>
            <w:r>
              <w:rPr>
                <w:rFonts w:ascii="仿宋" w:eastAsia="仿宋" w:hAnsi="仿宋"/>
                <w:bCs/>
                <w:color w:val="000000"/>
                <w:sz w:val="24"/>
              </w:rPr>
              <w:t>周恩来精神</w:t>
            </w:r>
            <w:r>
              <w:rPr>
                <w:rFonts w:ascii="仿宋" w:eastAsia="仿宋" w:hAnsi="仿宋" w:hint="eastAsia"/>
                <w:bCs/>
                <w:color w:val="000000"/>
                <w:sz w:val="24"/>
              </w:rPr>
              <w:t>、雨花英烈精神、</w:t>
            </w:r>
            <w:r>
              <w:rPr>
                <w:rFonts w:ascii="仿宋" w:eastAsia="仿宋" w:hAnsi="仿宋"/>
                <w:bCs/>
                <w:color w:val="000000"/>
                <w:sz w:val="24"/>
              </w:rPr>
              <w:t>新四军铁军精神、淮海战役精神、</w:t>
            </w:r>
            <w:r>
              <w:rPr>
                <w:rFonts w:ascii="仿宋" w:eastAsia="仿宋" w:hAnsi="仿宋" w:hint="eastAsia"/>
                <w:bCs/>
                <w:color w:val="000000"/>
                <w:sz w:val="24"/>
              </w:rPr>
              <w:t>杨根思精神、王杰精神等</w:t>
            </w:r>
          </w:p>
        </w:tc>
        <w:tc>
          <w:tcPr>
            <w:tcW w:w="249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Chars="114" w:left="251"/>
              <w:rPr>
                <w:rFonts w:ascii="仿宋" w:eastAsia="仿宋" w:hAnsi="仿宋"/>
                <w:bCs/>
                <w:color w:val="000000"/>
                <w:sz w:val="24"/>
              </w:rPr>
            </w:pPr>
            <w:r>
              <w:rPr>
                <w:rFonts w:ascii="仿宋" w:eastAsia="仿宋" w:hAnsi="仿宋" w:hint="eastAsia"/>
                <w:bCs/>
                <w:color w:val="000000"/>
                <w:sz w:val="24"/>
              </w:rPr>
              <w:t>讲述党在新民主主义革命时期勇于革命的故事及其产生的中国共产党精神</w:t>
            </w:r>
          </w:p>
        </w:tc>
      </w:tr>
      <w:tr w:rsidR="0071606E">
        <w:trPr>
          <w:trHeight w:val="1157"/>
          <w:jc w:val="center"/>
        </w:trPr>
        <w:tc>
          <w:tcPr>
            <w:tcW w:w="78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3</w:t>
            </w:r>
          </w:p>
        </w:tc>
        <w:tc>
          <w:tcPr>
            <w:tcW w:w="1061"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艰苦创</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业精神</w:t>
            </w:r>
          </w:p>
        </w:tc>
        <w:tc>
          <w:tcPr>
            <w:tcW w:w="415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抗美援朝精神、大庆精神及铁人精神、</w:t>
            </w:r>
          </w:p>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雷锋精神、焦裕禄精神、“两弹一星”</w:t>
            </w:r>
          </w:p>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精神、下水道四班精神、“雷锋车”精</w:t>
            </w:r>
          </w:p>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神等</w:t>
            </w:r>
          </w:p>
        </w:tc>
        <w:tc>
          <w:tcPr>
            <w:tcW w:w="249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Chars="114" w:left="251"/>
              <w:rPr>
                <w:rFonts w:ascii="仿宋" w:eastAsia="仿宋" w:hAnsi="仿宋"/>
                <w:bCs/>
                <w:color w:val="000000"/>
                <w:sz w:val="24"/>
              </w:rPr>
            </w:pPr>
            <w:r>
              <w:rPr>
                <w:rFonts w:ascii="仿宋" w:eastAsia="仿宋" w:hAnsi="仿宋" w:hint="eastAsia"/>
                <w:bCs/>
                <w:color w:val="000000"/>
                <w:sz w:val="24"/>
              </w:rPr>
              <w:t>讲述党在社会主义革命和建设时期艰苦奋斗的故事及其产生的中国共产党精神</w:t>
            </w:r>
          </w:p>
        </w:tc>
      </w:tr>
      <w:tr w:rsidR="0071606E">
        <w:trPr>
          <w:trHeight w:val="1157"/>
          <w:jc w:val="center"/>
        </w:trPr>
        <w:tc>
          <w:tcPr>
            <w:tcW w:w="78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4</w:t>
            </w:r>
          </w:p>
        </w:tc>
        <w:tc>
          <w:tcPr>
            <w:tcW w:w="1061"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改革开</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放精神</w:t>
            </w:r>
          </w:p>
        </w:tc>
        <w:tc>
          <w:tcPr>
            <w:tcW w:w="415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小岗精神、拓荒牛精神和特区精神、 女排精神、载人航天精神、抗震救灾精神、华西村精神、张家港精神等</w:t>
            </w:r>
          </w:p>
        </w:tc>
        <w:tc>
          <w:tcPr>
            <w:tcW w:w="249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Chars="114" w:left="251"/>
              <w:rPr>
                <w:rFonts w:ascii="仿宋" w:eastAsia="仿宋" w:hAnsi="仿宋"/>
                <w:bCs/>
                <w:color w:val="000000"/>
                <w:sz w:val="24"/>
              </w:rPr>
            </w:pPr>
            <w:r>
              <w:rPr>
                <w:rFonts w:ascii="仿宋" w:eastAsia="仿宋" w:hAnsi="仿宋" w:hint="eastAsia"/>
                <w:bCs/>
                <w:color w:val="000000"/>
                <w:sz w:val="24"/>
              </w:rPr>
              <w:t>讲述党在改革开放和社会主义现代化建设新时期如何带领人民改革开放走进新时代的故事及其产生的中国共产党精神</w:t>
            </w:r>
          </w:p>
        </w:tc>
      </w:tr>
      <w:tr w:rsidR="0071606E">
        <w:trPr>
          <w:trHeight w:val="1157"/>
          <w:jc w:val="center"/>
        </w:trPr>
        <w:tc>
          <w:tcPr>
            <w:tcW w:w="78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5</w:t>
            </w:r>
          </w:p>
        </w:tc>
        <w:tc>
          <w:tcPr>
            <w:tcW w:w="1061"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新时代</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伟大奋</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斗精神</w:t>
            </w:r>
          </w:p>
        </w:tc>
        <w:tc>
          <w:tcPr>
            <w:tcW w:w="415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钉钉子精神、工匠精神、科学家精神、</w:t>
            </w:r>
          </w:p>
          <w:p w:rsidR="0071606E" w:rsidRDefault="001F663C">
            <w:pPr>
              <w:spacing w:line="360" w:lineRule="exact"/>
              <w:ind w:left="240" w:hangingChars="100" w:hanging="240"/>
              <w:rPr>
                <w:rFonts w:ascii="仿宋" w:eastAsia="仿宋" w:hAnsi="仿宋"/>
                <w:bCs/>
                <w:color w:val="000000"/>
                <w:sz w:val="24"/>
              </w:rPr>
            </w:pPr>
            <w:r>
              <w:rPr>
                <w:rFonts w:ascii="仿宋" w:eastAsia="仿宋" w:hAnsi="仿宋" w:hint="eastAsia"/>
                <w:bCs/>
                <w:color w:val="000000"/>
                <w:sz w:val="24"/>
              </w:rPr>
              <w:t>企业家精神、抗疫精神、脱贫攻坚精神、开山岛精神、新时代北斗精神等</w:t>
            </w:r>
          </w:p>
        </w:tc>
        <w:tc>
          <w:tcPr>
            <w:tcW w:w="2499" w:type="dxa"/>
            <w:tcBorders>
              <w:top w:val="nil"/>
              <w:left w:val="nil"/>
              <w:bottom w:val="single" w:sz="4" w:space="0" w:color="auto"/>
              <w:right w:val="single" w:sz="4" w:space="0" w:color="auto"/>
            </w:tcBorders>
            <w:tcMar>
              <w:top w:w="15" w:type="dxa"/>
              <w:left w:w="15" w:type="dxa"/>
              <w:right w:w="15" w:type="dxa"/>
            </w:tcMar>
            <w:vAlign w:val="center"/>
          </w:tcPr>
          <w:p w:rsidR="0071606E" w:rsidRDefault="001F663C">
            <w:pPr>
              <w:spacing w:line="360" w:lineRule="exact"/>
              <w:ind w:leftChars="114" w:left="251"/>
              <w:rPr>
                <w:rFonts w:ascii="仿宋" w:eastAsia="仿宋" w:hAnsi="仿宋"/>
                <w:bCs/>
                <w:color w:val="000000"/>
                <w:sz w:val="24"/>
              </w:rPr>
            </w:pPr>
            <w:r>
              <w:rPr>
                <w:rFonts w:ascii="仿宋" w:eastAsia="仿宋" w:hAnsi="仿宋" w:hint="eastAsia"/>
                <w:bCs/>
                <w:color w:val="000000"/>
                <w:sz w:val="24"/>
              </w:rPr>
              <w:t>讲述党在中国特色社会主义进入新时代、国内外形势和社会主要矛盾发生的重大变化的关键时期，如何砥砺奋斗及其产生的中国共产党精神</w:t>
            </w:r>
          </w:p>
        </w:tc>
      </w:tr>
    </w:tbl>
    <w:p w:rsidR="0071606E" w:rsidRDefault="0071606E">
      <w:pPr>
        <w:pStyle w:val="a3"/>
        <w:spacing w:before="32" w:line="640" w:lineRule="exact"/>
        <w:jc w:val="both"/>
        <w:rPr>
          <w:rFonts w:ascii="微软雅黑" w:eastAsia="微软雅黑" w:hAnsi="微软雅黑"/>
          <w:b/>
        </w:rPr>
      </w:pPr>
    </w:p>
    <w:p w:rsidR="0071606E" w:rsidRDefault="0071606E">
      <w:pPr>
        <w:pStyle w:val="a3"/>
        <w:spacing w:before="32" w:line="640" w:lineRule="exact"/>
        <w:jc w:val="both"/>
        <w:rPr>
          <w:rFonts w:ascii="仿宋" w:eastAsia="仿宋" w:hAnsi="仿宋"/>
          <w:sz w:val="36"/>
          <w:szCs w:val="36"/>
        </w:rPr>
      </w:pPr>
    </w:p>
    <w:p w:rsidR="0071606E" w:rsidRDefault="001F663C">
      <w:pPr>
        <w:pStyle w:val="a3"/>
        <w:spacing w:before="5" w:line="640" w:lineRule="exact"/>
        <w:ind w:left="0"/>
        <w:jc w:val="both"/>
        <w:rPr>
          <w:rFonts w:ascii="仿宋" w:eastAsia="仿宋" w:hAnsi="仿宋"/>
          <w:sz w:val="26"/>
          <w:szCs w:val="26"/>
        </w:rPr>
      </w:pPr>
      <w:r>
        <w:rPr>
          <w:rFonts w:ascii="仿宋" w:eastAsia="仿宋" w:hAnsi="仿宋" w:hint="eastAsia"/>
          <w:sz w:val="26"/>
          <w:szCs w:val="26"/>
        </w:rPr>
        <w:t xml:space="preserve"> </w:t>
      </w:r>
    </w:p>
    <w:p w:rsidR="0071606E" w:rsidRDefault="001F663C">
      <w:pPr>
        <w:widowControl/>
        <w:autoSpaceDE/>
        <w:autoSpaceDN/>
        <w:rPr>
          <w:rFonts w:ascii="仿宋" w:eastAsia="仿宋" w:hAnsi="仿宋"/>
          <w:sz w:val="32"/>
          <w:szCs w:val="32"/>
        </w:rPr>
      </w:pPr>
      <w:r>
        <w:rPr>
          <w:rFonts w:ascii="仿宋" w:eastAsia="仿宋" w:hAnsi="仿宋"/>
          <w:sz w:val="32"/>
          <w:szCs w:val="32"/>
        </w:rPr>
        <w:br w:type="page"/>
      </w:r>
    </w:p>
    <w:p w:rsidR="0071606E" w:rsidRDefault="0071606E">
      <w:pPr>
        <w:widowControl/>
        <w:autoSpaceDE/>
        <w:autoSpaceDN/>
        <w:spacing w:line="640" w:lineRule="exact"/>
        <w:jc w:val="both"/>
        <w:rPr>
          <w:rFonts w:ascii="仿宋" w:eastAsia="仿宋" w:hAnsi="仿宋"/>
          <w:sz w:val="32"/>
          <w:szCs w:val="32"/>
        </w:rPr>
        <w:sectPr w:rsidR="0071606E">
          <w:type w:val="continuous"/>
          <w:pgSz w:w="11910" w:h="16840"/>
          <w:pgMar w:top="1440" w:right="1080" w:bottom="1440" w:left="1080" w:header="720" w:footer="720" w:gutter="0"/>
          <w:cols w:space="720"/>
        </w:sectPr>
      </w:pPr>
    </w:p>
    <w:p w:rsidR="0071606E" w:rsidRDefault="001F663C">
      <w:pPr>
        <w:pStyle w:val="a3"/>
        <w:spacing w:before="32" w:line="640" w:lineRule="exact"/>
        <w:jc w:val="both"/>
        <w:rPr>
          <w:rFonts w:ascii="微软雅黑" w:eastAsia="微软雅黑" w:hAnsi="微软雅黑"/>
          <w:b/>
        </w:rPr>
      </w:pPr>
      <w:r>
        <w:rPr>
          <w:rFonts w:ascii="微软雅黑" w:eastAsia="微软雅黑" w:hAnsi="微软雅黑" w:hint="eastAsia"/>
          <w:b/>
        </w:rPr>
        <w:t>附件 4：学党史主题团日活动策划案选题指南</w:t>
      </w:r>
    </w:p>
    <w:p w:rsidR="0071606E" w:rsidRDefault="001F663C">
      <w:pPr>
        <w:pStyle w:val="2"/>
        <w:spacing w:before="23" w:line="640" w:lineRule="exact"/>
        <w:jc w:val="both"/>
        <w:rPr>
          <w:rFonts w:ascii="仿宋" w:eastAsia="仿宋" w:hAnsi="仿宋"/>
        </w:rPr>
      </w:pPr>
      <w:r>
        <w:rPr>
          <w:rFonts w:ascii="仿宋" w:eastAsia="仿宋" w:hAnsi="仿宋" w:hint="eastAsia"/>
        </w:rPr>
        <w:t>一、团支部思想引领专题</w:t>
      </w:r>
    </w:p>
    <w:p w:rsidR="0071606E" w:rsidRDefault="001F663C">
      <w:pPr>
        <w:pStyle w:val="a3"/>
        <w:spacing w:before="31" w:line="640" w:lineRule="exact"/>
        <w:ind w:right="265" w:firstLine="640"/>
        <w:jc w:val="both"/>
        <w:rPr>
          <w:rFonts w:ascii="仿宋" w:eastAsia="仿宋" w:hAnsi="仿宋"/>
        </w:rPr>
      </w:pPr>
      <w:r>
        <w:rPr>
          <w:rFonts w:ascii="仿宋" w:eastAsia="仿宋" w:hAnsi="仿宋" w:hint="eastAsia"/>
        </w:rPr>
        <w:t>围绕用习近平新时代中国特色社会主义思想武装全党、教育人民、中国特色社会主义和中国梦教育、弘扬民族精神和时代精神、开展党史、新中国史、改革开放史、社会主义发展史教育，引领广大青年学生了解党的奋斗历程和伟大成就，学习党的光荣传统和优良作风，传承党的实践创造和历史经验，撰写主题团日活动方案，开展主题团日活动。</w:t>
      </w:r>
    </w:p>
    <w:p w:rsidR="0071606E" w:rsidRDefault="001F663C">
      <w:pPr>
        <w:pStyle w:val="2"/>
        <w:spacing w:line="640" w:lineRule="exact"/>
        <w:jc w:val="both"/>
        <w:rPr>
          <w:rFonts w:ascii="仿宋" w:eastAsia="仿宋" w:hAnsi="仿宋"/>
        </w:rPr>
      </w:pPr>
      <w:r>
        <w:rPr>
          <w:rFonts w:ascii="仿宋" w:eastAsia="仿宋" w:hAnsi="仿宋" w:hint="eastAsia"/>
        </w:rPr>
        <w:t>二、团支部活力提升专题</w:t>
      </w:r>
    </w:p>
    <w:p w:rsidR="0071606E" w:rsidRDefault="001F663C">
      <w:pPr>
        <w:pStyle w:val="a3"/>
        <w:spacing w:before="32" w:line="640" w:lineRule="exact"/>
        <w:ind w:right="280" w:firstLine="640"/>
        <w:jc w:val="both"/>
        <w:rPr>
          <w:rFonts w:ascii="仿宋" w:eastAsia="仿宋" w:hAnsi="仿宋"/>
        </w:rPr>
      </w:pPr>
      <w:r>
        <w:rPr>
          <w:rFonts w:ascii="仿宋" w:eastAsia="仿宋" w:hAnsi="仿宋" w:hint="eastAsia"/>
          <w:spacing w:val="-3"/>
        </w:rPr>
        <w:t>充分挖掘五一国际劳动节、五四青年节、“七一”建党 节、“八一”建军节、国庆节、一二</w:t>
      </w:r>
      <w:r>
        <w:rPr>
          <w:rFonts w:ascii="仿宋" w:eastAsia="仿宋" w:hAnsi="仿宋" w:hint="eastAsia"/>
        </w:rPr>
        <w:t>·</w:t>
      </w:r>
      <w:r>
        <w:rPr>
          <w:rFonts w:ascii="仿宋" w:eastAsia="仿宋" w:hAnsi="仿宋" w:hint="eastAsia"/>
          <w:spacing w:val="-1"/>
        </w:rPr>
        <w:t>九运动纪念日、建团100</w:t>
      </w:r>
      <w:r>
        <w:rPr>
          <w:rFonts w:ascii="仿宋" w:eastAsia="仿宋" w:hAnsi="仿宋" w:hint="eastAsia"/>
          <w:spacing w:val="-18"/>
        </w:rPr>
        <w:t xml:space="preserve"> </w:t>
      </w:r>
      <w:r>
        <w:rPr>
          <w:rFonts w:ascii="仿宋" w:eastAsia="仿宋" w:hAnsi="仿宋" w:hint="eastAsia"/>
        </w:rPr>
        <w:t>周年纪念日等传统和现代节日、重大纪念日、重大历史</w:t>
      </w:r>
      <w:r>
        <w:rPr>
          <w:rFonts w:ascii="仿宋" w:eastAsia="仿宋" w:hAnsi="仿宋" w:hint="eastAsia"/>
          <w:spacing w:val="-1"/>
        </w:rPr>
        <w:t>事件蕴含的爱国主义教育资源，引领广大青年学生</w:t>
      </w:r>
      <w:r>
        <w:rPr>
          <w:rFonts w:ascii="仿宋" w:eastAsia="仿宋" w:hAnsi="仿宋" w:hint="eastAsia"/>
          <w:spacing w:val="-3"/>
        </w:rPr>
        <w:t>感悟党的</w:t>
      </w:r>
      <w:r>
        <w:rPr>
          <w:rFonts w:ascii="仿宋" w:eastAsia="仿宋" w:hAnsi="仿宋" w:hint="eastAsia"/>
          <w:spacing w:val="-2"/>
        </w:rPr>
        <w:t>初心使命、体会党的精神谱系，</w:t>
      </w:r>
      <w:r>
        <w:rPr>
          <w:rFonts w:ascii="仿宋" w:eastAsia="仿宋" w:hAnsi="仿宋" w:hint="eastAsia"/>
          <w:spacing w:val="-1"/>
        </w:rPr>
        <w:t>撰写主题团日活动方案，开 展主题团日活动。</w:t>
      </w:r>
    </w:p>
    <w:p w:rsidR="0071606E" w:rsidRDefault="001F663C">
      <w:pPr>
        <w:pStyle w:val="2"/>
        <w:spacing w:line="640" w:lineRule="exact"/>
        <w:jc w:val="both"/>
        <w:rPr>
          <w:rFonts w:ascii="仿宋" w:eastAsia="仿宋" w:hAnsi="仿宋"/>
        </w:rPr>
      </w:pPr>
      <w:r>
        <w:rPr>
          <w:rFonts w:ascii="仿宋" w:eastAsia="仿宋" w:hAnsi="仿宋" w:hint="eastAsia"/>
        </w:rPr>
        <w:t>三、团支部实务建设专题</w:t>
      </w:r>
    </w:p>
    <w:p w:rsidR="0071606E" w:rsidRDefault="001F663C">
      <w:pPr>
        <w:pStyle w:val="a3"/>
        <w:spacing w:before="34" w:line="640" w:lineRule="exact"/>
        <w:ind w:right="280" w:firstLine="640"/>
        <w:jc w:val="both"/>
        <w:rPr>
          <w:rFonts w:ascii="仿宋" w:eastAsia="仿宋" w:hAnsi="仿宋"/>
        </w:rPr>
      </w:pPr>
      <w:r>
        <w:rPr>
          <w:rFonts w:ascii="仿宋" w:eastAsia="仿宋" w:hAnsi="仿宋" w:hint="eastAsia"/>
          <w:spacing w:val="-3"/>
        </w:rPr>
        <w:t>围绕进一步落实“两清单一创争三落实”建设计划、夯实“磐石工程”建设、加强大学生就业观念引导和暑期“三</w:t>
      </w:r>
      <w:r>
        <w:rPr>
          <w:rFonts w:ascii="仿宋" w:eastAsia="仿宋" w:hAnsi="仿宋" w:hint="eastAsia"/>
          <w:spacing w:val="-4"/>
        </w:rPr>
        <w:t xml:space="preserve">下乡”“返家乡”社会实践工作，以及在乡村振兴战略中贡 </w:t>
      </w:r>
      <w:r>
        <w:rPr>
          <w:rFonts w:ascii="仿宋" w:eastAsia="仿宋" w:hAnsi="仿宋" w:hint="eastAsia"/>
          <w:spacing w:val="-7"/>
        </w:rPr>
        <w:t>献青年力量等问题，引领广大青年学生传承红色基因，争做</w:t>
      </w:r>
      <w:r>
        <w:rPr>
          <w:rFonts w:ascii="仿宋" w:eastAsia="仿宋" w:hAnsi="仿宋" w:hint="eastAsia"/>
        </w:rPr>
        <w:t>时代新人，撰写主题团日活动方案，开展团日活动。</w:t>
      </w:r>
    </w:p>
    <w:p w:rsidR="0071606E" w:rsidRDefault="0071606E">
      <w:pPr>
        <w:widowControl/>
        <w:autoSpaceDE/>
        <w:autoSpaceDN/>
        <w:spacing w:line="640" w:lineRule="exact"/>
        <w:jc w:val="both"/>
        <w:rPr>
          <w:rFonts w:ascii="仿宋" w:eastAsia="仿宋" w:hAnsi="仿宋"/>
          <w:sz w:val="32"/>
          <w:szCs w:val="32"/>
        </w:rPr>
        <w:sectPr w:rsidR="0071606E">
          <w:type w:val="continuous"/>
          <w:pgSz w:w="11910" w:h="16840"/>
          <w:pgMar w:top="1440" w:right="1080" w:bottom="1440" w:left="1080" w:header="720" w:footer="720" w:gutter="0"/>
          <w:cols w:space="720"/>
        </w:sectPr>
      </w:pPr>
    </w:p>
    <w:p w:rsidR="0071606E" w:rsidRDefault="001F663C">
      <w:pPr>
        <w:pStyle w:val="a3"/>
        <w:spacing w:before="32" w:line="640" w:lineRule="exact"/>
        <w:jc w:val="both"/>
        <w:rPr>
          <w:rFonts w:ascii="微软雅黑" w:eastAsia="微软雅黑" w:hAnsi="微软雅黑"/>
          <w:b/>
        </w:rPr>
      </w:pPr>
      <w:r>
        <w:rPr>
          <w:rFonts w:ascii="微软雅黑" w:eastAsia="微软雅黑" w:hAnsi="微软雅黑" w:hint="eastAsia"/>
          <w:b/>
        </w:rPr>
        <w:t>附件</w:t>
      </w:r>
      <w:r>
        <w:rPr>
          <w:rFonts w:ascii="微软雅黑" w:eastAsia="微软雅黑" w:hAnsi="微软雅黑"/>
          <w:b/>
        </w:rPr>
        <w:t>5</w:t>
      </w:r>
      <w:r>
        <w:rPr>
          <w:rFonts w:ascii="微软雅黑" w:eastAsia="微软雅黑" w:hAnsi="微软雅黑" w:hint="eastAsia"/>
          <w:b/>
        </w:rPr>
        <w:t>： 主题团课评分标准</w:t>
      </w:r>
    </w:p>
    <w:p w:rsidR="0071606E" w:rsidRDefault="001F663C">
      <w:pPr>
        <w:pStyle w:val="2"/>
        <w:spacing w:before="189" w:line="640" w:lineRule="exact"/>
        <w:ind w:left="220"/>
        <w:jc w:val="both"/>
        <w:rPr>
          <w:rFonts w:ascii="仿宋" w:eastAsia="仿宋" w:hAnsi="仿宋"/>
        </w:rPr>
      </w:pPr>
      <w:r>
        <w:rPr>
          <w:rFonts w:ascii="仿宋" w:eastAsia="仿宋" w:hAnsi="仿宋" w:hint="eastAsia"/>
        </w:rPr>
        <w:t>一、政治方向正确，理论阐释精准（35 分）</w:t>
      </w:r>
    </w:p>
    <w:p w:rsidR="0071606E" w:rsidRDefault="001F663C">
      <w:pPr>
        <w:spacing w:before="162" w:line="640" w:lineRule="exact"/>
        <w:ind w:left="220" w:right="276" w:firstLine="559"/>
        <w:jc w:val="both"/>
        <w:rPr>
          <w:rFonts w:ascii="仿宋" w:eastAsia="仿宋" w:hAnsi="仿宋"/>
          <w:sz w:val="28"/>
          <w:szCs w:val="28"/>
        </w:rPr>
      </w:pPr>
      <w:r>
        <w:rPr>
          <w:rFonts w:ascii="仿宋" w:eastAsia="仿宋" w:hAnsi="仿宋" w:hint="eastAsia"/>
          <w:spacing w:val="-10"/>
          <w:sz w:val="28"/>
          <w:szCs w:val="28"/>
        </w:rPr>
        <w:t>体现政治高度，准确阐释题目的概念与内涵，把“是什么”“为</w:t>
      </w:r>
      <w:r>
        <w:rPr>
          <w:rFonts w:ascii="仿宋" w:eastAsia="仿宋" w:hAnsi="仿宋" w:hint="eastAsia"/>
          <w:spacing w:val="-12"/>
          <w:sz w:val="28"/>
          <w:szCs w:val="28"/>
        </w:rPr>
        <w:t>什么”“怎么做”讲清楚、讲明白，能展现高校基层团支部引领青年</w:t>
      </w:r>
      <w:r>
        <w:rPr>
          <w:rFonts w:ascii="仿宋" w:eastAsia="仿宋" w:hAnsi="仿宋" w:hint="eastAsia"/>
          <w:spacing w:val="-5"/>
          <w:sz w:val="28"/>
          <w:szCs w:val="28"/>
        </w:rPr>
        <w:t>学生思想，凝聚青春力量的组织价值。</w:t>
      </w:r>
    </w:p>
    <w:p w:rsidR="0071606E" w:rsidRDefault="001F663C">
      <w:pPr>
        <w:pStyle w:val="2"/>
        <w:spacing w:before="32" w:line="640" w:lineRule="exact"/>
        <w:ind w:left="220"/>
        <w:jc w:val="both"/>
        <w:rPr>
          <w:rFonts w:ascii="仿宋" w:eastAsia="仿宋" w:hAnsi="仿宋"/>
        </w:rPr>
      </w:pPr>
      <w:r>
        <w:rPr>
          <w:rFonts w:ascii="仿宋" w:eastAsia="仿宋" w:hAnsi="仿宋" w:hint="eastAsia"/>
        </w:rPr>
        <w:t>二、宣讲导向明确，育人效果良好（35 分）</w:t>
      </w:r>
    </w:p>
    <w:p w:rsidR="0071606E" w:rsidRDefault="001F663C">
      <w:pPr>
        <w:spacing w:before="161" w:line="640" w:lineRule="exact"/>
        <w:ind w:left="220" w:right="277" w:firstLine="559"/>
        <w:jc w:val="both"/>
        <w:rPr>
          <w:rFonts w:ascii="仿宋" w:eastAsia="仿宋" w:hAnsi="仿宋"/>
          <w:sz w:val="28"/>
          <w:szCs w:val="28"/>
        </w:rPr>
      </w:pPr>
      <w:r>
        <w:rPr>
          <w:rFonts w:ascii="仿宋" w:eastAsia="仿宋" w:hAnsi="仿宋" w:hint="eastAsia"/>
          <w:spacing w:val="-11"/>
          <w:sz w:val="28"/>
          <w:szCs w:val="28"/>
        </w:rPr>
        <w:t>善于运用历史和现实、国际和国内的对比，紧扣青年学生的心理</w:t>
      </w:r>
      <w:r>
        <w:rPr>
          <w:rFonts w:ascii="仿宋" w:eastAsia="仿宋" w:hAnsi="仿宋" w:hint="eastAsia"/>
          <w:spacing w:val="-13"/>
          <w:sz w:val="28"/>
          <w:szCs w:val="28"/>
        </w:rPr>
        <w:t>特点、成长规律、知识结构，有效运用表达方式和传播艺术，引起学</w:t>
      </w:r>
      <w:r>
        <w:rPr>
          <w:rFonts w:ascii="仿宋" w:eastAsia="仿宋" w:hAnsi="仿宋" w:hint="eastAsia"/>
          <w:spacing w:val="-5"/>
          <w:sz w:val="28"/>
          <w:szCs w:val="28"/>
        </w:rPr>
        <w:t>生共鸣，有较强说服力。</w:t>
      </w:r>
    </w:p>
    <w:p w:rsidR="0071606E" w:rsidRDefault="001F663C">
      <w:pPr>
        <w:pStyle w:val="2"/>
        <w:spacing w:before="33" w:line="640" w:lineRule="exact"/>
        <w:ind w:left="220"/>
        <w:jc w:val="both"/>
        <w:rPr>
          <w:rFonts w:ascii="仿宋" w:eastAsia="仿宋" w:hAnsi="仿宋"/>
        </w:rPr>
      </w:pPr>
      <w:r>
        <w:rPr>
          <w:rFonts w:ascii="仿宋" w:eastAsia="仿宋" w:hAnsi="仿宋" w:hint="eastAsia"/>
        </w:rPr>
        <w:t>三、演讲逻辑清晰，论说有力，针对性强（20 分）</w:t>
      </w:r>
    </w:p>
    <w:p w:rsidR="0071606E" w:rsidRDefault="001F663C">
      <w:pPr>
        <w:spacing w:before="161" w:line="640" w:lineRule="exact"/>
        <w:ind w:left="220" w:right="277" w:firstLine="559"/>
        <w:jc w:val="both"/>
        <w:rPr>
          <w:rFonts w:ascii="仿宋" w:eastAsia="仿宋" w:hAnsi="仿宋"/>
          <w:sz w:val="28"/>
          <w:szCs w:val="28"/>
        </w:rPr>
      </w:pPr>
      <w:r>
        <w:rPr>
          <w:rFonts w:ascii="仿宋" w:eastAsia="仿宋" w:hAnsi="仿宋" w:hint="eastAsia"/>
          <w:spacing w:val="-12"/>
          <w:sz w:val="28"/>
          <w:szCs w:val="28"/>
        </w:rPr>
        <w:t>论点论据逻辑严密，条理清晰，能有效融入思想政治教育相关要素。</w:t>
      </w:r>
    </w:p>
    <w:p w:rsidR="0071606E" w:rsidRDefault="001F663C">
      <w:pPr>
        <w:pStyle w:val="2"/>
        <w:spacing w:before="23" w:line="640" w:lineRule="exact"/>
        <w:ind w:left="220"/>
        <w:jc w:val="both"/>
        <w:rPr>
          <w:rFonts w:ascii="仿宋" w:eastAsia="仿宋" w:hAnsi="仿宋"/>
        </w:rPr>
      </w:pPr>
      <w:r>
        <w:rPr>
          <w:rFonts w:ascii="仿宋" w:eastAsia="仿宋" w:hAnsi="仿宋" w:hint="eastAsia"/>
        </w:rPr>
        <w:t>四、形态得体，感染力强（10 分）</w:t>
      </w:r>
    </w:p>
    <w:p w:rsidR="0071606E" w:rsidRDefault="001F663C">
      <w:pPr>
        <w:spacing w:before="161" w:line="640" w:lineRule="exact"/>
        <w:ind w:left="220" w:right="135" w:firstLine="559"/>
        <w:jc w:val="both"/>
        <w:rPr>
          <w:rFonts w:ascii="仿宋" w:eastAsia="仿宋" w:hAnsi="仿宋"/>
          <w:sz w:val="28"/>
          <w:szCs w:val="28"/>
        </w:rPr>
      </w:pPr>
      <w:r>
        <w:rPr>
          <w:rFonts w:ascii="仿宋" w:eastAsia="仿宋" w:hAnsi="仿宋" w:hint="eastAsia"/>
          <w:spacing w:val="-18"/>
          <w:sz w:val="28"/>
          <w:szCs w:val="28"/>
        </w:rPr>
        <w:t xml:space="preserve">举止大方自然，口齿清晰，表达流畅，语言生动形象，感悟真挚， </w:t>
      </w:r>
      <w:r>
        <w:rPr>
          <w:rFonts w:ascii="仿宋" w:eastAsia="仿宋" w:hAnsi="仿宋" w:hint="eastAsia"/>
          <w:spacing w:val="-11"/>
          <w:sz w:val="28"/>
          <w:szCs w:val="28"/>
        </w:rPr>
        <w:t>感染力较强，能展现高校基层团支部书记与中国共产党同行，与祖国</w:t>
      </w:r>
      <w:r>
        <w:rPr>
          <w:rFonts w:ascii="仿宋" w:eastAsia="仿宋" w:hAnsi="仿宋" w:hint="eastAsia"/>
          <w:spacing w:val="-5"/>
          <w:sz w:val="28"/>
          <w:szCs w:val="28"/>
        </w:rPr>
        <w:t>同行、与时代同行、与人民同行、与梦想同行的价值追求。</w:t>
      </w:r>
    </w:p>
    <w:p w:rsidR="0071606E" w:rsidRDefault="0071606E">
      <w:pPr>
        <w:widowControl/>
        <w:autoSpaceDE/>
        <w:autoSpaceDN/>
        <w:spacing w:line="640" w:lineRule="exact"/>
        <w:jc w:val="both"/>
        <w:rPr>
          <w:rFonts w:ascii="仿宋" w:eastAsia="仿宋" w:hAnsi="仿宋"/>
          <w:sz w:val="20"/>
          <w:szCs w:val="20"/>
        </w:rPr>
      </w:pPr>
    </w:p>
    <w:p w:rsidR="0071606E" w:rsidRDefault="0071606E">
      <w:pPr>
        <w:widowControl/>
        <w:autoSpaceDE/>
        <w:autoSpaceDN/>
        <w:spacing w:line="640" w:lineRule="exact"/>
        <w:jc w:val="both"/>
        <w:rPr>
          <w:rFonts w:ascii="仿宋" w:eastAsia="仿宋" w:hAnsi="仿宋"/>
          <w:sz w:val="20"/>
          <w:szCs w:val="20"/>
        </w:rPr>
      </w:pPr>
    </w:p>
    <w:p w:rsidR="0071606E" w:rsidRDefault="0071606E">
      <w:pPr>
        <w:widowControl/>
        <w:autoSpaceDE/>
        <w:autoSpaceDN/>
        <w:spacing w:line="640" w:lineRule="exact"/>
        <w:jc w:val="both"/>
        <w:rPr>
          <w:rFonts w:ascii="仿宋" w:eastAsia="仿宋" w:hAnsi="仿宋"/>
          <w:sz w:val="20"/>
          <w:szCs w:val="20"/>
        </w:rPr>
      </w:pPr>
    </w:p>
    <w:p w:rsidR="0071606E" w:rsidRDefault="001F663C">
      <w:pPr>
        <w:widowControl/>
        <w:autoSpaceDE/>
        <w:autoSpaceDN/>
        <w:rPr>
          <w:rFonts w:ascii="仿宋" w:eastAsia="仿宋" w:hAnsi="仿宋"/>
          <w:sz w:val="20"/>
          <w:szCs w:val="20"/>
        </w:rPr>
      </w:pPr>
      <w:r>
        <w:rPr>
          <w:rFonts w:ascii="仿宋" w:eastAsia="仿宋" w:hAnsi="仿宋"/>
          <w:sz w:val="20"/>
          <w:szCs w:val="20"/>
        </w:rPr>
        <w:br w:type="page"/>
      </w:r>
    </w:p>
    <w:p w:rsidR="0071606E" w:rsidRDefault="001F663C">
      <w:pPr>
        <w:pStyle w:val="a3"/>
        <w:spacing w:before="32" w:line="640" w:lineRule="exact"/>
        <w:jc w:val="both"/>
        <w:rPr>
          <w:rFonts w:ascii="华光小标宋_CNKI" w:eastAsia="华光小标宋_CNKI" w:cs="华光仿宋二_CNKI"/>
          <w:sz w:val="36"/>
          <w:szCs w:val="36"/>
        </w:rPr>
      </w:pPr>
      <w:r>
        <w:rPr>
          <w:rFonts w:ascii="微软雅黑" w:eastAsia="微软雅黑" w:hAnsi="微软雅黑" w:hint="eastAsia"/>
          <w:b/>
        </w:rPr>
        <w:t>附件 6：学党史主题团日活动策划表</w:t>
      </w:r>
    </w:p>
    <w:p w:rsidR="0071606E" w:rsidRDefault="001F663C">
      <w:pPr>
        <w:pStyle w:val="a3"/>
        <w:ind w:left="0"/>
        <w:rPr>
          <w:rFonts w:ascii="华光小标宋_CNKI" w:cs="华光仿宋二_CNKI"/>
          <w:sz w:val="5"/>
          <w:szCs w:val="5"/>
        </w:rPr>
      </w:pPr>
      <w:r>
        <w:rPr>
          <w:rFonts w:ascii="华光小标宋_CNKI" w:cs="华光仿宋二_CNKI" w:hint="eastAsia"/>
          <w:sz w:val="5"/>
          <w:szCs w:val="5"/>
        </w:rPr>
        <w:t xml:space="preserve"> </w:t>
      </w:r>
    </w:p>
    <w:tbl>
      <w:tblPr>
        <w:tblpPr w:leftFromText="180" w:rightFromText="180" w:topFromText="100" w:bottomFromText="10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45"/>
        <w:gridCol w:w="850"/>
        <w:gridCol w:w="284"/>
        <w:gridCol w:w="1157"/>
        <w:gridCol w:w="6"/>
        <w:gridCol w:w="1055"/>
        <w:gridCol w:w="2294"/>
      </w:tblGrid>
      <w:tr w:rsidR="0071606E">
        <w:trPr>
          <w:trHeight w:val="587"/>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报  送</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bCs/>
                <w:color w:val="000000"/>
                <w:sz w:val="24"/>
              </w:rPr>
              <w:t>学</w:t>
            </w:r>
            <w:r>
              <w:rPr>
                <w:rFonts w:ascii="仿宋" w:eastAsia="仿宋" w:hAnsi="仿宋" w:hint="eastAsia"/>
                <w:bCs/>
                <w:color w:val="000000"/>
                <w:sz w:val="24"/>
              </w:rPr>
              <w:t xml:space="preserve">  </w:t>
            </w:r>
            <w:r>
              <w:rPr>
                <w:rFonts w:ascii="仿宋" w:eastAsia="仿宋" w:hAnsi="仿宋"/>
                <w:bCs/>
                <w:color w:val="000000"/>
                <w:sz w:val="24"/>
              </w:rPr>
              <w:t>院</w:t>
            </w: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rPr>
            </w:pPr>
          </w:p>
        </w:tc>
        <w:tc>
          <w:tcPr>
            <w:tcW w:w="1157"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团支部</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名  称</w:t>
            </w:r>
          </w:p>
        </w:tc>
        <w:tc>
          <w:tcPr>
            <w:tcW w:w="3355" w:type="dxa"/>
            <w:gridSpan w:val="3"/>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rPr>
            </w:pPr>
          </w:p>
        </w:tc>
      </w:tr>
      <w:tr w:rsidR="0071606E">
        <w:trPr>
          <w:trHeight w:val="546"/>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团</w:t>
            </w:r>
            <w:r>
              <w:rPr>
                <w:rFonts w:ascii="仿宋" w:eastAsia="仿宋" w:hAnsi="仿宋" w:hint="eastAsia"/>
                <w:bCs/>
                <w:color w:val="000000"/>
                <w:sz w:val="24"/>
              </w:rPr>
              <w:t>支书</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姓</w:t>
            </w:r>
            <w:r>
              <w:rPr>
                <w:rFonts w:ascii="仿宋" w:eastAsia="仿宋" w:hAnsi="仿宋" w:hint="eastAsia"/>
                <w:bCs/>
                <w:color w:val="000000"/>
                <w:sz w:val="24"/>
              </w:rPr>
              <w:t xml:space="preserve">  </w:t>
            </w:r>
            <w:r>
              <w:rPr>
                <w:rFonts w:ascii="仿宋" w:eastAsia="仿宋" w:hAnsi="仿宋" w:hint="eastAsia"/>
                <w:bCs/>
                <w:color w:val="000000"/>
                <w:sz w:val="24"/>
                <w:lang w:val="zh-CN"/>
              </w:rPr>
              <w:t>名</w:t>
            </w:r>
          </w:p>
        </w:tc>
        <w:tc>
          <w:tcPr>
            <w:tcW w:w="3379" w:type="dxa"/>
            <w:gridSpan w:val="3"/>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tc>
        <w:tc>
          <w:tcPr>
            <w:tcW w:w="1157"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联</w:t>
            </w:r>
            <w:r>
              <w:rPr>
                <w:rFonts w:ascii="仿宋" w:eastAsia="仿宋" w:hAnsi="仿宋" w:hint="eastAsia"/>
                <w:bCs/>
                <w:color w:val="000000"/>
                <w:sz w:val="24"/>
              </w:rPr>
              <w:t xml:space="preserve">  </w:t>
            </w:r>
            <w:r>
              <w:rPr>
                <w:rFonts w:ascii="仿宋" w:eastAsia="仿宋" w:hAnsi="仿宋" w:hint="eastAsia"/>
                <w:bCs/>
                <w:color w:val="000000"/>
                <w:sz w:val="24"/>
                <w:lang w:val="zh-CN"/>
              </w:rPr>
              <w:t>系</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rPr>
              <w:t>电  话</w:t>
            </w:r>
          </w:p>
        </w:tc>
        <w:tc>
          <w:tcPr>
            <w:tcW w:w="3355" w:type="dxa"/>
            <w:gridSpan w:val="3"/>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tc>
      </w:tr>
      <w:tr w:rsidR="0071606E">
        <w:trPr>
          <w:trHeight w:val="542"/>
        </w:trPr>
        <w:tc>
          <w:tcPr>
            <w:tcW w:w="3516" w:type="dxa"/>
            <w:gridSpan w:val="2"/>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主题团日活动名称</w:t>
            </w:r>
          </w:p>
        </w:tc>
        <w:tc>
          <w:tcPr>
            <w:tcW w:w="5646" w:type="dxa"/>
            <w:gridSpan w:val="6"/>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tc>
      </w:tr>
      <w:tr w:rsidR="0071606E">
        <w:trPr>
          <w:trHeight w:val="685"/>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活 动</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时 间</w:t>
            </w:r>
          </w:p>
        </w:tc>
        <w:tc>
          <w:tcPr>
            <w:tcW w:w="2245" w:type="dxa"/>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tc>
        <w:tc>
          <w:tcPr>
            <w:tcW w:w="850"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rPr>
              <w:t>参</w:t>
            </w:r>
            <w:r>
              <w:rPr>
                <w:rFonts w:ascii="仿宋" w:eastAsia="仿宋" w:hAnsi="仿宋" w:hint="eastAsia"/>
                <w:bCs/>
                <w:color w:val="000000"/>
                <w:sz w:val="24"/>
                <w:lang w:val="zh-CN"/>
              </w:rPr>
              <w:t xml:space="preserve"> </w:t>
            </w:r>
            <w:r>
              <w:rPr>
                <w:rFonts w:ascii="仿宋" w:eastAsia="仿宋" w:hAnsi="仿宋" w:hint="eastAsia"/>
                <w:bCs/>
                <w:color w:val="000000"/>
                <w:sz w:val="24"/>
              </w:rPr>
              <w:t>与</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rPr>
              <w:t>对 象</w:t>
            </w:r>
            <w:r>
              <w:rPr>
                <w:rFonts w:ascii="仿宋" w:eastAsia="仿宋" w:hAnsi="仿宋" w:hint="eastAsia"/>
                <w:bCs/>
                <w:color w:val="000000"/>
                <w:sz w:val="24"/>
                <w:lang w:val="zh-CN"/>
              </w:rPr>
              <w:t xml:space="preserve"> </w:t>
            </w:r>
          </w:p>
        </w:tc>
        <w:tc>
          <w:tcPr>
            <w:tcW w:w="1447" w:type="dxa"/>
            <w:gridSpan w:val="3"/>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tc>
        <w:tc>
          <w:tcPr>
            <w:tcW w:w="1055"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活</w:t>
            </w:r>
            <w:r>
              <w:rPr>
                <w:rFonts w:ascii="仿宋" w:eastAsia="仿宋" w:hAnsi="仿宋" w:hint="eastAsia"/>
                <w:bCs/>
                <w:color w:val="000000"/>
                <w:sz w:val="24"/>
              </w:rPr>
              <w:t xml:space="preserve">  </w:t>
            </w:r>
            <w:r>
              <w:rPr>
                <w:rFonts w:ascii="仿宋" w:eastAsia="仿宋" w:hAnsi="仿宋" w:hint="eastAsia"/>
                <w:bCs/>
                <w:color w:val="000000"/>
                <w:sz w:val="24"/>
                <w:lang w:val="zh-CN"/>
              </w:rPr>
              <w:t>动</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形</w:t>
            </w:r>
            <w:r>
              <w:rPr>
                <w:rFonts w:ascii="仿宋" w:eastAsia="仿宋" w:hAnsi="仿宋" w:hint="eastAsia"/>
                <w:bCs/>
                <w:color w:val="000000"/>
                <w:sz w:val="24"/>
              </w:rPr>
              <w:t xml:space="preserve">  </w:t>
            </w:r>
            <w:r>
              <w:rPr>
                <w:rFonts w:ascii="仿宋" w:eastAsia="仿宋" w:hAnsi="仿宋" w:hint="eastAsia"/>
                <w:bCs/>
                <w:color w:val="000000"/>
                <w:sz w:val="24"/>
                <w:lang w:val="zh-CN"/>
              </w:rPr>
              <w:t>式</w:t>
            </w:r>
          </w:p>
        </w:tc>
        <w:tc>
          <w:tcPr>
            <w:tcW w:w="2294" w:type="dxa"/>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tc>
      </w:tr>
      <w:tr w:rsidR="0071606E">
        <w:trPr>
          <w:trHeight w:val="2292"/>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目</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的</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及</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背</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景</w:t>
            </w:r>
          </w:p>
          <w:p w:rsidR="0071606E" w:rsidRDefault="0071606E">
            <w:pPr>
              <w:spacing w:line="360" w:lineRule="exact"/>
              <w:ind w:left="240" w:hangingChars="100" w:hanging="240"/>
              <w:jc w:val="center"/>
              <w:rPr>
                <w:rFonts w:ascii="仿宋" w:eastAsia="仿宋" w:hAnsi="仿宋"/>
                <w:bCs/>
                <w:color w:val="000000"/>
                <w:sz w:val="24"/>
              </w:rPr>
            </w:pPr>
          </w:p>
        </w:tc>
        <w:tc>
          <w:tcPr>
            <w:tcW w:w="7891" w:type="dxa"/>
            <w:gridSpan w:val="7"/>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（300字以内）</w:t>
            </w:r>
          </w:p>
        </w:tc>
      </w:tr>
      <w:tr w:rsidR="0071606E">
        <w:trPr>
          <w:trHeight w:val="1793"/>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内</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容</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及</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流</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程</w:t>
            </w:r>
          </w:p>
        </w:tc>
        <w:tc>
          <w:tcPr>
            <w:tcW w:w="7891" w:type="dxa"/>
            <w:gridSpan w:val="7"/>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w:t>
            </w:r>
            <w:r>
              <w:rPr>
                <w:rFonts w:ascii="仿宋" w:eastAsia="仿宋" w:hAnsi="仿宋" w:hint="eastAsia"/>
                <w:bCs/>
                <w:color w:val="000000"/>
                <w:sz w:val="24"/>
              </w:rPr>
              <w:t>3</w:t>
            </w:r>
            <w:r>
              <w:rPr>
                <w:rFonts w:ascii="仿宋" w:eastAsia="仿宋" w:hAnsi="仿宋" w:hint="eastAsia"/>
                <w:bCs/>
                <w:color w:val="000000"/>
                <w:sz w:val="24"/>
                <w:lang w:val="zh-CN"/>
              </w:rPr>
              <w:t>00字以内）</w:t>
            </w:r>
          </w:p>
        </w:tc>
      </w:tr>
      <w:tr w:rsidR="0071606E">
        <w:trPr>
          <w:trHeight w:val="2119"/>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效</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果</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及</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预</w:t>
            </w:r>
          </w:p>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算</w:t>
            </w:r>
          </w:p>
        </w:tc>
        <w:tc>
          <w:tcPr>
            <w:tcW w:w="7891" w:type="dxa"/>
            <w:gridSpan w:val="7"/>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w:t>
            </w:r>
            <w:r>
              <w:rPr>
                <w:rFonts w:ascii="仿宋" w:eastAsia="仿宋" w:hAnsi="仿宋" w:hint="eastAsia"/>
                <w:bCs/>
                <w:color w:val="000000"/>
                <w:sz w:val="24"/>
              </w:rPr>
              <w:t>3</w:t>
            </w:r>
            <w:r>
              <w:rPr>
                <w:rFonts w:ascii="仿宋" w:eastAsia="仿宋" w:hAnsi="仿宋" w:hint="eastAsia"/>
                <w:bCs/>
                <w:color w:val="000000"/>
                <w:sz w:val="24"/>
                <w:lang w:val="zh-CN"/>
              </w:rPr>
              <w:t>00字以内）</w:t>
            </w:r>
          </w:p>
        </w:tc>
      </w:tr>
      <w:tr w:rsidR="0071606E">
        <w:trPr>
          <w:trHeight w:val="1567"/>
        </w:trPr>
        <w:tc>
          <w:tcPr>
            <w:tcW w:w="1271" w:type="dxa"/>
            <w:tcBorders>
              <w:top w:val="single" w:sz="4" w:space="0" w:color="auto"/>
              <w:left w:val="single" w:sz="4" w:space="0" w:color="auto"/>
              <w:bottom w:val="single" w:sz="4" w:space="0" w:color="auto"/>
              <w:right w:val="single" w:sz="4" w:space="0" w:color="auto"/>
            </w:tcBorders>
            <w:vAlign w:val="center"/>
          </w:tcPr>
          <w:p w:rsidR="0071606E" w:rsidRDefault="001F663C">
            <w:pPr>
              <w:spacing w:line="360" w:lineRule="exact"/>
              <w:ind w:left="240" w:hangingChars="100" w:hanging="240"/>
              <w:jc w:val="center"/>
              <w:rPr>
                <w:rFonts w:ascii="仿宋" w:eastAsia="仿宋" w:hAnsi="仿宋"/>
                <w:bCs/>
                <w:color w:val="000000"/>
                <w:sz w:val="24"/>
              </w:rPr>
            </w:pPr>
            <w:r>
              <w:rPr>
                <w:rFonts w:ascii="仿宋" w:eastAsia="仿宋" w:hAnsi="仿宋" w:hint="eastAsia"/>
                <w:bCs/>
                <w:color w:val="000000"/>
                <w:sz w:val="24"/>
              </w:rPr>
              <w:t>院团委</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意</w:t>
            </w:r>
            <w:r>
              <w:rPr>
                <w:rFonts w:ascii="仿宋" w:eastAsia="仿宋" w:hAnsi="仿宋" w:hint="eastAsia"/>
                <w:bCs/>
                <w:color w:val="000000"/>
                <w:sz w:val="24"/>
              </w:rPr>
              <w:t xml:space="preserve"> </w:t>
            </w:r>
            <w:r>
              <w:rPr>
                <w:rFonts w:ascii="仿宋" w:eastAsia="仿宋" w:hAnsi="仿宋" w:hint="eastAsia"/>
                <w:bCs/>
                <w:color w:val="000000"/>
                <w:sz w:val="24"/>
                <w:lang w:val="zh-CN"/>
              </w:rPr>
              <w:t>见</w:t>
            </w:r>
          </w:p>
        </w:tc>
        <w:tc>
          <w:tcPr>
            <w:tcW w:w="7891" w:type="dxa"/>
            <w:gridSpan w:val="7"/>
            <w:tcBorders>
              <w:top w:val="single" w:sz="4" w:space="0" w:color="auto"/>
              <w:left w:val="single" w:sz="4" w:space="0" w:color="auto"/>
              <w:bottom w:val="single" w:sz="4" w:space="0" w:color="auto"/>
              <w:right w:val="single" w:sz="4" w:space="0" w:color="auto"/>
            </w:tcBorders>
            <w:vAlign w:val="center"/>
          </w:tcPr>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 xml:space="preserve">                    </w:t>
            </w:r>
          </w:p>
          <w:p w:rsidR="0071606E" w:rsidRDefault="0071606E">
            <w:pPr>
              <w:spacing w:line="360" w:lineRule="exact"/>
              <w:ind w:left="240" w:hangingChars="100" w:hanging="240"/>
              <w:jc w:val="center"/>
              <w:rPr>
                <w:rFonts w:ascii="仿宋" w:eastAsia="仿宋" w:hAnsi="仿宋"/>
                <w:bCs/>
                <w:color w:val="000000"/>
                <w:sz w:val="24"/>
                <w:lang w:val="zh-CN"/>
              </w:rPr>
            </w:pP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 xml:space="preserve"> </w:t>
            </w:r>
            <w:r>
              <w:rPr>
                <w:rFonts w:ascii="仿宋" w:eastAsia="仿宋" w:hAnsi="仿宋" w:hint="eastAsia"/>
                <w:bCs/>
                <w:color w:val="000000"/>
                <w:sz w:val="24"/>
              </w:rPr>
              <w:t xml:space="preserve">                        学院团委盖章</w:t>
            </w:r>
            <w:r>
              <w:rPr>
                <w:rFonts w:ascii="仿宋" w:eastAsia="仿宋" w:hAnsi="仿宋" w:hint="eastAsia"/>
                <w:bCs/>
                <w:color w:val="000000"/>
                <w:sz w:val="24"/>
                <w:lang w:val="zh-CN"/>
              </w:rPr>
              <w:t>：</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rPr>
              <w:t xml:space="preserve">                              </w:t>
            </w:r>
            <w:r>
              <w:rPr>
                <w:rFonts w:ascii="仿宋" w:eastAsia="仿宋" w:hAnsi="仿宋" w:hint="eastAsia"/>
                <w:bCs/>
                <w:color w:val="000000"/>
                <w:sz w:val="24"/>
                <w:lang w:val="zh-CN"/>
              </w:rPr>
              <w:t xml:space="preserve">年   月   日                    </w:t>
            </w:r>
          </w:p>
          <w:p w:rsidR="0071606E" w:rsidRDefault="001F663C">
            <w:pPr>
              <w:spacing w:line="360" w:lineRule="exact"/>
              <w:ind w:left="240" w:hangingChars="100" w:hanging="240"/>
              <w:jc w:val="center"/>
              <w:rPr>
                <w:rFonts w:ascii="仿宋" w:eastAsia="仿宋" w:hAnsi="仿宋"/>
                <w:bCs/>
                <w:color w:val="000000"/>
                <w:sz w:val="24"/>
                <w:lang w:val="zh-CN"/>
              </w:rPr>
            </w:pPr>
            <w:r>
              <w:rPr>
                <w:rFonts w:ascii="仿宋" w:eastAsia="仿宋" w:hAnsi="仿宋" w:hint="eastAsia"/>
                <w:bCs/>
                <w:color w:val="000000"/>
                <w:sz w:val="24"/>
                <w:lang w:val="zh-CN"/>
              </w:rPr>
              <w:t xml:space="preserve">             </w:t>
            </w:r>
          </w:p>
        </w:tc>
      </w:tr>
    </w:tbl>
    <w:p w:rsidR="0071606E" w:rsidRDefault="0071606E">
      <w:pPr>
        <w:pStyle w:val="a3"/>
        <w:spacing w:before="32"/>
        <w:ind w:left="0"/>
      </w:pPr>
    </w:p>
    <w:sectPr w:rsidR="0071606E">
      <w:type w:val="continuous"/>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EF8" w:rsidRDefault="00A51EF8" w:rsidP="00B80F3F">
      <w:r>
        <w:separator/>
      </w:r>
    </w:p>
  </w:endnote>
  <w:endnote w:type="continuationSeparator" w:id="0">
    <w:p w:rsidR="00A51EF8" w:rsidRDefault="00A51EF8" w:rsidP="00B8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光仿宋二_CNKI">
    <w:altName w:val="仿宋"/>
    <w:charset w:val="86"/>
    <w:family w:val="auto"/>
    <w:pitch w:val="default"/>
    <w:sig w:usb0="00000000" w:usb1="00000000" w:usb2="00000016" w:usb3="00000000" w:csb0="0004000F" w:csb1="00000000"/>
  </w:font>
  <w:font w:name="华光小标宋_CNKI">
    <w:altName w:val="宋体"/>
    <w:charset w:val="86"/>
    <w:family w:val="auto"/>
    <w:pitch w:val="default"/>
    <w:sig w:usb0="00000000" w:usb1="00000000" w:usb2="00000016" w:usb3="00000000" w:csb0="0004000F" w:csb1="00000000"/>
  </w:font>
  <w:font w:name="楷体">
    <w:charset w:val="86"/>
    <w:family w:val="modern"/>
    <w:pitch w:val="fixed"/>
    <w:sig w:usb0="800002BF" w:usb1="38CF7CFA" w:usb2="00000016" w:usb3="00000000" w:csb0="00040001" w:csb1="00000000"/>
  </w:font>
  <w:font w:name="华光楷体_CNKI">
    <w:altName w:val="楷体"/>
    <w:charset w:val="86"/>
    <w:family w:val="auto"/>
    <w:pitch w:val="default"/>
    <w:sig w:usb0="00000000" w:usb1="00000000" w:usb2="00000016" w:usb3="00000000" w:csb0="0004000F"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EF8" w:rsidRDefault="00A51EF8" w:rsidP="00B80F3F">
      <w:r>
        <w:separator/>
      </w:r>
    </w:p>
  </w:footnote>
  <w:footnote w:type="continuationSeparator" w:id="0">
    <w:p w:rsidR="00A51EF8" w:rsidRDefault="00A51EF8" w:rsidP="00B80F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31BFD"/>
    <w:multiLevelType w:val="multilevel"/>
    <w:tmpl w:val="1CC31BFD"/>
    <w:lvl w:ilvl="0">
      <w:start w:val="1"/>
      <w:numFmt w:val="decimal"/>
      <w:lvlText w:val="%1."/>
      <w:lvlJc w:val="left"/>
      <w:pPr>
        <w:ind w:left="1259" w:hanging="399"/>
      </w:pPr>
      <w:rPr>
        <w:rFonts w:ascii="Times New Roman" w:hAnsi="Times New Roman" w:cs="Times New Roman" w:hint="default"/>
        <w:spacing w:val="-2"/>
        <w:sz w:val="32"/>
        <w:szCs w:val="32"/>
      </w:rPr>
    </w:lvl>
    <w:lvl w:ilvl="1">
      <w:numFmt w:val="bullet"/>
      <w:lvlText w:val="•"/>
      <w:lvlJc w:val="left"/>
      <w:pPr>
        <w:ind w:left="2014" w:hanging="399"/>
      </w:pPr>
      <w:rPr>
        <w:rFonts w:ascii="Times New Roman" w:hAnsi="Times New Roman" w:cs="Times New Roman" w:hint="default"/>
      </w:rPr>
    </w:lvl>
    <w:lvl w:ilvl="2">
      <w:numFmt w:val="bullet"/>
      <w:lvlText w:val="•"/>
      <w:lvlJc w:val="left"/>
      <w:pPr>
        <w:ind w:left="2769" w:hanging="399"/>
      </w:pPr>
      <w:rPr>
        <w:rFonts w:ascii="Times New Roman" w:hAnsi="Times New Roman" w:cs="Times New Roman" w:hint="default"/>
      </w:rPr>
    </w:lvl>
    <w:lvl w:ilvl="3">
      <w:numFmt w:val="bullet"/>
      <w:lvlText w:val="•"/>
      <w:lvlJc w:val="left"/>
      <w:pPr>
        <w:ind w:left="3523" w:hanging="399"/>
      </w:pPr>
      <w:rPr>
        <w:rFonts w:ascii="Times New Roman" w:hAnsi="Times New Roman" w:cs="Times New Roman" w:hint="default"/>
      </w:rPr>
    </w:lvl>
    <w:lvl w:ilvl="4">
      <w:numFmt w:val="bullet"/>
      <w:lvlText w:val="•"/>
      <w:lvlJc w:val="left"/>
      <w:pPr>
        <w:ind w:left="4278" w:hanging="399"/>
      </w:pPr>
      <w:rPr>
        <w:rFonts w:ascii="Times New Roman" w:hAnsi="Times New Roman" w:cs="Times New Roman" w:hint="default"/>
      </w:rPr>
    </w:lvl>
    <w:lvl w:ilvl="5">
      <w:numFmt w:val="bullet"/>
      <w:lvlText w:val="•"/>
      <w:lvlJc w:val="left"/>
      <w:pPr>
        <w:ind w:left="5033" w:hanging="399"/>
      </w:pPr>
      <w:rPr>
        <w:rFonts w:ascii="Times New Roman" w:hAnsi="Times New Roman" w:cs="Times New Roman" w:hint="default"/>
      </w:rPr>
    </w:lvl>
    <w:lvl w:ilvl="6">
      <w:numFmt w:val="bullet"/>
      <w:lvlText w:val="•"/>
      <w:lvlJc w:val="left"/>
      <w:pPr>
        <w:ind w:left="5787" w:hanging="399"/>
      </w:pPr>
      <w:rPr>
        <w:rFonts w:ascii="Times New Roman" w:hAnsi="Times New Roman" w:cs="Times New Roman" w:hint="default"/>
      </w:rPr>
    </w:lvl>
    <w:lvl w:ilvl="7">
      <w:numFmt w:val="bullet"/>
      <w:lvlText w:val="•"/>
      <w:lvlJc w:val="left"/>
      <w:pPr>
        <w:ind w:left="6542" w:hanging="399"/>
      </w:pPr>
      <w:rPr>
        <w:rFonts w:ascii="Times New Roman" w:hAnsi="Times New Roman" w:cs="Times New Roman" w:hint="default"/>
      </w:rPr>
    </w:lvl>
    <w:lvl w:ilvl="8">
      <w:numFmt w:val="bullet"/>
      <w:lvlText w:val="•"/>
      <w:lvlJc w:val="left"/>
      <w:pPr>
        <w:ind w:left="7296" w:hanging="399"/>
      </w:pPr>
      <w:rPr>
        <w:rFonts w:ascii="Times New Roman" w:hAnsi="Times New Roman" w:cs="Times New Roman" w:hint="default"/>
      </w:rPr>
    </w:lvl>
  </w:abstractNum>
  <w:abstractNum w:abstractNumId="1" w15:restartNumberingAfterBreak="0">
    <w:nsid w:val="504955D4"/>
    <w:multiLevelType w:val="multilevel"/>
    <w:tmpl w:val="504955D4"/>
    <w:lvl w:ilvl="0">
      <w:start w:val="1"/>
      <w:numFmt w:val="decimal"/>
      <w:lvlText w:val="%1."/>
      <w:lvlJc w:val="left"/>
      <w:pPr>
        <w:ind w:left="1259" w:hanging="399"/>
      </w:pPr>
      <w:rPr>
        <w:rFonts w:ascii="Times New Roman" w:hAnsi="Times New Roman" w:cs="Times New Roman" w:hint="default"/>
        <w:spacing w:val="-2"/>
        <w:sz w:val="32"/>
        <w:szCs w:val="32"/>
      </w:rPr>
    </w:lvl>
    <w:lvl w:ilvl="1">
      <w:numFmt w:val="bullet"/>
      <w:lvlText w:val="•"/>
      <w:lvlJc w:val="left"/>
      <w:pPr>
        <w:ind w:left="2014" w:hanging="399"/>
      </w:pPr>
      <w:rPr>
        <w:rFonts w:ascii="Times New Roman" w:hAnsi="Times New Roman" w:cs="Times New Roman" w:hint="default"/>
      </w:rPr>
    </w:lvl>
    <w:lvl w:ilvl="2">
      <w:numFmt w:val="bullet"/>
      <w:lvlText w:val="•"/>
      <w:lvlJc w:val="left"/>
      <w:pPr>
        <w:ind w:left="2769" w:hanging="399"/>
      </w:pPr>
      <w:rPr>
        <w:rFonts w:ascii="Times New Roman" w:hAnsi="Times New Roman" w:cs="Times New Roman" w:hint="default"/>
      </w:rPr>
    </w:lvl>
    <w:lvl w:ilvl="3">
      <w:numFmt w:val="bullet"/>
      <w:lvlText w:val="•"/>
      <w:lvlJc w:val="left"/>
      <w:pPr>
        <w:ind w:left="3523" w:hanging="399"/>
      </w:pPr>
      <w:rPr>
        <w:rFonts w:ascii="Times New Roman" w:hAnsi="Times New Roman" w:cs="Times New Roman" w:hint="default"/>
      </w:rPr>
    </w:lvl>
    <w:lvl w:ilvl="4">
      <w:numFmt w:val="bullet"/>
      <w:lvlText w:val="•"/>
      <w:lvlJc w:val="left"/>
      <w:pPr>
        <w:ind w:left="4278" w:hanging="399"/>
      </w:pPr>
      <w:rPr>
        <w:rFonts w:ascii="Times New Roman" w:hAnsi="Times New Roman" w:cs="Times New Roman" w:hint="default"/>
      </w:rPr>
    </w:lvl>
    <w:lvl w:ilvl="5">
      <w:numFmt w:val="bullet"/>
      <w:lvlText w:val="•"/>
      <w:lvlJc w:val="left"/>
      <w:pPr>
        <w:ind w:left="5033" w:hanging="399"/>
      </w:pPr>
      <w:rPr>
        <w:rFonts w:ascii="Times New Roman" w:hAnsi="Times New Roman" w:cs="Times New Roman" w:hint="default"/>
      </w:rPr>
    </w:lvl>
    <w:lvl w:ilvl="6">
      <w:numFmt w:val="bullet"/>
      <w:lvlText w:val="•"/>
      <w:lvlJc w:val="left"/>
      <w:pPr>
        <w:ind w:left="5787" w:hanging="399"/>
      </w:pPr>
      <w:rPr>
        <w:rFonts w:ascii="Times New Roman" w:hAnsi="Times New Roman" w:cs="Times New Roman" w:hint="default"/>
      </w:rPr>
    </w:lvl>
    <w:lvl w:ilvl="7">
      <w:numFmt w:val="bullet"/>
      <w:lvlText w:val="•"/>
      <w:lvlJc w:val="left"/>
      <w:pPr>
        <w:ind w:left="6542" w:hanging="399"/>
      </w:pPr>
      <w:rPr>
        <w:rFonts w:ascii="Times New Roman" w:hAnsi="Times New Roman" w:cs="Times New Roman" w:hint="default"/>
      </w:rPr>
    </w:lvl>
    <w:lvl w:ilvl="8">
      <w:numFmt w:val="bullet"/>
      <w:lvlText w:val="•"/>
      <w:lvlJc w:val="left"/>
      <w:pPr>
        <w:ind w:left="7296" w:hanging="399"/>
      </w:pPr>
      <w:rPr>
        <w:rFonts w:ascii="Times New Roman" w:hAnsi="Times New Roman" w:cs="Times New Roman"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0E"/>
    <w:rsid w:val="0008238E"/>
    <w:rsid w:val="001F663C"/>
    <w:rsid w:val="002B59E7"/>
    <w:rsid w:val="0031270E"/>
    <w:rsid w:val="003C6424"/>
    <w:rsid w:val="005F6FD4"/>
    <w:rsid w:val="00606229"/>
    <w:rsid w:val="0065454D"/>
    <w:rsid w:val="0071606E"/>
    <w:rsid w:val="00A51EF8"/>
    <w:rsid w:val="00AD7448"/>
    <w:rsid w:val="00B80F3F"/>
    <w:rsid w:val="00C546A3"/>
    <w:rsid w:val="00C94495"/>
    <w:rsid w:val="00D60076"/>
    <w:rsid w:val="00D626FC"/>
    <w:rsid w:val="00D8444A"/>
    <w:rsid w:val="00F07261"/>
    <w:rsid w:val="02146EE4"/>
    <w:rsid w:val="046453B1"/>
    <w:rsid w:val="04753F56"/>
    <w:rsid w:val="05C04C48"/>
    <w:rsid w:val="08850456"/>
    <w:rsid w:val="0B595B77"/>
    <w:rsid w:val="0CD532E9"/>
    <w:rsid w:val="0D490C53"/>
    <w:rsid w:val="0F345679"/>
    <w:rsid w:val="11207042"/>
    <w:rsid w:val="12FA3AA0"/>
    <w:rsid w:val="14B05B90"/>
    <w:rsid w:val="155A3062"/>
    <w:rsid w:val="16112F6D"/>
    <w:rsid w:val="170850A5"/>
    <w:rsid w:val="17E17D27"/>
    <w:rsid w:val="18993AB7"/>
    <w:rsid w:val="1A931D5C"/>
    <w:rsid w:val="1AD4340E"/>
    <w:rsid w:val="1B146CDD"/>
    <w:rsid w:val="1B473207"/>
    <w:rsid w:val="1BB031FC"/>
    <w:rsid w:val="1C9D78C7"/>
    <w:rsid w:val="1D3C022E"/>
    <w:rsid w:val="1EA83764"/>
    <w:rsid w:val="1F9625FF"/>
    <w:rsid w:val="20E97385"/>
    <w:rsid w:val="213B367C"/>
    <w:rsid w:val="21F62CAE"/>
    <w:rsid w:val="22220219"/>
    <w:rsid w:val="22EA2281"/>
    <w:rsid w:val="237E37A8"/>
    <w:rsid w:val="23F91D0E"/>
    <w:rsid w:val="262D0BA7"/>
    <w:rsid w:val="286430C4"/>
    <w:rsid w:val="2997601D"/>
    <w:rsid w:val="29C2216E"/>
    <w:rsid w:val="2B7B321E"/>
    <w:rsid w:val="2CBC2CFC"/>
    <w:rsid w:val="2DEF22DC"/>
    <w:rsid w:val="309F0E1F"/>
    <w:rsid w:val="30F56CC5"/>
    <w:rsid w:val="329157BD"/>
    <w:rsid w:val="349F7C55"/>
    <w:rsid w:val="354D7C56"/>
    <w:rsid w:val="35B704DE"/>
    <w:rsid w:val="3723338E"/>
    <w:rsid w:val="377C4A39"/>
    <w:rsid w:val="3B4A560C"/>
    <w:rsid w:val="3D2C1E90"/>
    <w:rsid w:val="3DE86E91"/>
    <w:rsid w:val="3E257560"/>
    <w:rsid w:val="402027BD"/>
    <w:rsid w:val="40A501E0"/>
    <w:rsid w:val="40B9595E"/>
    <w:rsid w:val="40D274DF"/>
    <w:rsid w:val="41CA321B"/>
    <w:rsid w:val="420867F4"/>
    <w:rsid w:val="42330FEE"/>
    <w:rsid w:val="4303482C"/>
    <w:rsid w:val="45883B4F"/>
    <w:rsid w:val="45EA2856"/>
    <w:rsid w:val="46D61AE3"/>
    <w:rsid w:val="4811758C"/>
    <w:rsid w:val="483E322E"/>
    <w:rsid w:val="489B5E5C"/>
    <w:rsid w:val="4B9863F7"/>
    <w:rsid w:val="4C830BE0"/>
    <w:rsid w:val="4C9E1E0F"/>
    <w:rsid w:val="4E620D09"/>
    <w:rsid w:val="4FD25485"/>
    <w:rsid w:val="501735D1"/>
    <w:rsid w:val="512B44C7"/>
    <w:rsid w:val="516A6178"/>
    <w:rsid w:val="55D90A8D"/>
    <w:rsid w:val="561C2B97"/>
    <w:rsid w:val="577E5212"/>
    <w:rsid w:val="58190803"/>
    <w:rsid w:val="5881488F"/>
    <w:rsid w:val="58992E2E"/>
    <w:rsid w:val="59CD5594"/>
    <w:rsid w:val="5A7823CF"/>
    <w:rsid w:val="5ADE7D5E"/>
    <w:rsid w:val="5C243AB1"/>
    <w:rsid w:val="5DEE6C77"/>
    <w:rsid w:val="5E836A47"/>
    <w:rsid w:val="6001005C"/>
    <w:rsid w:val="620A0AC0"/>
    <w:rsid w:val="62BF666E"/>
    <w:rsid w:val="62FB7661"/>
    <w:rsid w:val="63442FD2"/>
    <w:rsid w:val="64A45D5F"/>
    <w:rsid w:val="64BB3C9D"/>
    <w:rsid w:val="66816461"/>
    <w:rsid w:val="66E22E35"/>
    <w:rsid w:val="673D3567"/>
    <w:rsid w:val="68652BF9"/>
    <w:rsid w:val="690D48DB"/>
    <w:rsid w:val="6B5B23E8"/>
    <w:rsid w:val="6B8351A1"/>
    <w:rsid w:val="6E3B77F4"/>
    <w:rsid w:val="6EA46E97"/>
    <w:rsid w:val="705D5341"/>
    <w:rsid w:val="71D10FEA"/>
    <w:rsid w:val="727E0135"/>
    <w:rsid w:val="734B5BD3"/>
    <w:rsid w:val="74267DCC"/>
    <w:rsid w:val="77543FD4"/>
    <w:rsid w:val="7817421A"/>
    <w:rsid w:val="782427E3"/>
    <w:rsid w:val="79126228"/>
    <w:rsid w:val="793A1B1F"/>
    <w:rsid w:val="7C376909"/>
    <w:rsid w:val="7D042BA5"/>
    <w:rsid w:val="7F0E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3E71F"/>
  <w15:docId w15:val="{3651776B-78C3-4E3A-ADF8-474CFA90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华光仿宋二_CNKI" w:eastAsia="华光仿宋二_CNKI" w:hAnsi="华光仿宋二_CNKI" w:cs="宋体"/>
      <w:sz w:val="22"/>
      <w:szCs w:val="22"/>
    </w:rPr>
  </w:style>
  <w:style w:type="paragraph" w:styleId="1">
    <w:name w:val="heading 1"/>
    <w:basedOn w:val="a"/>
    <w:next w:val="a"/>
    <w:link w:val="10"/>
    <w:uiPriority w:val="99"/>
    <w:qFormat/>
    <w:pPr>
      <w:spacing w:before="37" w:line="598" w:lineRule="exact"/>
      <w:ind w:left="569" w:right="630"/>
      <w:jc w:val="center"/>
      <w:outlineLvl w:val="0"/>
    </w:pPr>
    <w:rPr>
      <w:rFonts w:ascii="华光小标宋_CNKI" w:eastAsia="华光小标宋_CNKI" w:hAnsi="华光小标宋_CNKI"/>
      <w:sz w:val="36"/>
      <w:szCs w:val="36"/>
    </w:rPr>
  </w:style>
  <w:style w:type="paragraph" w:styleId="2">
    <w:name w:val="heading 2"/>
    <w:basedOn w:val="a"/>
    <w:next w:val="a"/>
    <w:link w:val="20"/>
    <w:uiPriority w:val="99"/>
    <w:qFormat/>
    <w:pPr>
      <w:ind w:left="860"/>
      <w:outlineLvl w:val="1"/>
    </w:pPr>
    <w:rPr>
      <w:rFonts w:ascii="楷体" w:eastAsia="楷体" w:hAnsi="楷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ind w:left="220"/>
    </w:pPr>
    <w:rPr>
      <w:sz w:val="32"/>
      <w:szCs w:val="32"/>
    </w:rPr>
  </w:style>
  <w:style w:type="paragraph" w:styleId="a5">
    <w:name w:val="Normal (Web)"/>
    <w:basedOn w:val="a"/>
    <w:uiPriority w:val="99"/>
    <w:semiHidden/>
    <w:unhideWhenUsed/>
    <w:qFormat/>
    <w:pPr>
      <w:widowControl/>
      <w:autoSpaceDE/>
      <w:autoSpaceDN/>
      <w:spacing w:before="100" w:beforeAutospacing="1" w:after="100" w:afterAutospacing="1"/>
    </w:pPr>
    <w:rPr>
      <w:rFonts w:ascii="宋体" w:eastAsia="宋体" w:hAnsi="宋体"/>
      <w:sz w:val="24"/>
      <w:szCs w:val="24"/>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unhideWhenUsed/>
    <w:qFormat/>
    <w:rPr>
      <w:color w:val="800080"/>
      <w:u w:val="single"/>
    </w:rPr>
  </w:style>
  <w:style w:type="character" w:styleId="a8">
    <w:name w:val="Hyperlink"/>
    <w:basedOn w:val="a0"/>
    <w:uiPriority w:val="99"/>
    <w:unhideWhenUsed/>
    <w:qFormat/>
    <w:rPr>
      <w:color w:val="0000FF"/>
      <w:u w:val="single"/>
    </w:rPr>
  </w:style>
  <w:style w:type="character" w:customStyle="1" w:styleId="10">
    <w:name w:val="标题 1 字符"/>
    <w:basedOn w:val="a0"/>
    <w:link w:val="1"/>
    <w:uiPriority w:val="99"/>
    <w:qFormat/>
    <w:rPr>
      <w:rFonts w:ascii="华光小标宋_CNKI" w:eastAsia="华光小标宋_CNKI" w:hAnsi="华光小标宋_CNKI" w:cs="宋体"/>
      <w:kern w:val="0"/>
      <w:sz w:val="36"/>
      <w:szCs w:val="36"/>
    </w:rPr>
  </w:style>
  <w:style w:type="character" w:customStyle="1" w:styleId="20">
    <w:name w:val="标题 2 字符"/>
    <w:basedOn w:val="a0"/>
    <w:link w:val="2"/>
    <w:uiPriority w:val="99"/>
    <w:qFormat/>
    <w:rPr>
      <w:rFonts w:ascii="楷体" w:eastAsia="楷体" w:hAnsi="楷体" w:cs="宋体"/>
      <w:b/>
      <w:bCs/>
      <w:kern w:val="0"/>
      <w:sz w:val="32"/>
      <w:szCs w:val="32"/>
    </w:rPr>
  </w:style>
  <w:style w:type="character" w:customStyle="1" w:styleId="a4">
    <w:name w:val="正文文本 字符"/>
    <w:basedOn w:val="a0"/>
    <w:link w:val="a3"/>
    <w:uiPriority w:val="99"/>
    <w:qFormat/>
    <w:rPr>
      <w:rFonts w:ascii="华光仿宋二_CNKI" w:eastAsia="华光仿宋二_CNKI" w:hAnsi="华光仿宋二_CNKI" w:cs="宋体"/>
      <w:kern w:val="0"/>
      <w:sz w:val="32"/>
      <w:szCs w:val="32"/>
    </w:rPr>
  </w:style>
  <w:style w:type="paragraph" w:customStyle="1" w:styleId="TableParagraph">
    <w:name w:val="Table Paragraph"/>
    <w:basedOn w:val="a"/>
    <w:qFormat/>
    <w:pPr>
      <w:jc w:val="center"/>
    </w:pPr>
    <w:rPr>
      <w:rFonts w:ascii="华光楷体_CNKI" w:eastAsia="华光楷体_CNKI" w:hAnsi="华光楷体_CNKI"/>
    </w:rPr>
  </w:style>
  <w:style w:type="paragraph" w:customStyle="1" w:styleId="11">
    <w:name w:val="列出段落1"/>
    <w:basedOn w:val="a"/>
    <w:qFormat/>
    <w:pPr>
      <w:ind w:left="220" w:firstLine="640"/>
    </w:pPr>
  </w:style>
  <w:style w:type="paragraph" w:styleId="a9">
    <w:name w:val="header"/>
    <w:basedOn w:val="a"/>
    <w:link w:val="aa"/>
    <w:uiPriority w:val="99"/>
    <w:unhideWhenUsed/>
    <w:rsid w:val="00B80F3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B80F3F"/>
    <w:rPr>
      <w:rFonts w:ascii="华光仿宋二_CNKI" w:eastAsia="华光仿宋二_CNKI" w:hAnsi="华光仿宋二_CNKI" w:cs="宋体"/>
      <w:sz w:val="18"/>
      <w:szCs w:val="18"/>
    </w:rPr>
  </w:style>
  <w:style w:type="paragraph" w:styleId="ab">
    <w:name w:val="footer"/>
    <w:basedOn w:val="a"/>
    <w:link w:val="ac"/>
    <w:uiPriority w:val="99"/>
    <w:unhideWhenUsed/>
    <w:rsid w:val="00B80F3F"/>
    <w:pPr>
      <w:tabs>
        <w:tab w:val="center" w:pos="4153"/>
        <w:tab w:val="right" w:pos="8306"/>
      </w:tabs>
      <w:snapToGrid w:val="0"/>
    </w:pPr>
    <w:rPr>
      <w:sz w:val="18"/>
      <w:szCs w:val="18"/>
    </w:rPr>
  </w:style>
  <w:style w:type="character" w:customStyle="1" w:styleId="ac">
    <w:name w:val="页脚 字符"/>
    <w:basedOn w:val="a0"/>
    <w:link w:val="ab"/>
    <w:uiPriority w:val="99"/>
    <w:rsid w:val="00B80F3F"/>
    <w:rPr>
      <w:rFonts w:ascii="华光仿宋二_CNKI" w:eastAsia="华光仿宋二_CNKI" w:hAnsi="华光仿宋二_CNK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uaatw@nua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aatw@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657</Words>
  <Characters>3748</Characters>
  <Application>Microsoft Office Word</Application>
  <DocSecurity>0</DocSecurity>
  <Lines>31</Lines>
  <Paragraphs>8</Paragraphs>
  <ScaleCrop>false</ScaleCrop>
  <Company>China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hanchu</dc:creator>
  <cp:lastModifiedBy>Windows</cp:lastModifiedBy>
  <cp:revision>4</cp:revision>
  <dcterms:created xsi:type="dcterms:W3CDTF">2021-04-01T10:37:00Z</dcterms:created>
  <dcterms:modified xsi:type="dcterms:W3CDTF">2021-04-06T02:21:00Z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38388DD94ACC4A4E9897F0085388EE37</vt:lpwstr>
  </property>
</Properties>
</file>