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0F4CC">
      <w:pPr>
        <w:spacing w:line="240" w:lineRule="auto"/>
        <w:ind w:left="1904" w:leftChars="0" w:hanging="1904" w:hangingChars="600"/>
        <w:jc w:val="both"/>
        <w:rPr>
          <w:rFonts w:ascii="宋体" w:hAnsi="宋体" w:eastAsia="宋体" w:cs="宋体"/>
          <w:sz w:val="45"/>
          <w:szCs w:val="45"/>
        </w:rPr>
      </w:pP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附件1</w:t>
      </w:r>
      <w:r>
        <w:rPr>
          <w:rFonts w:ascii="黑体" w:hAnsi="黑体" w:eastAsia="黑体" w:cs="黑体"/>
          <w:b/>
          <w:bCs/>
          <w:spacing w:val="-2"/>
          <w:sz w:val="32"/>
          <w:szCs w:val="32"/>
        </w:rPr>
        <w:br w:type="textWrapping"/>
      </w:r>
      <w:r>
        <w:rPr>
          <w:rFonts w:ascii="宋体" w:hAnsi="宋体" w:eastAsia="宋体" w:cs="宋体"/>
          <w:b/>
          <w:bCs/>
          <w:spacing w:val="-12"/>
          <w:sz w:val="45"/>
          <w:szCs w:val="45"/>
        </w:rPr>
        <w:t>前沿技术指南建议表</w:t>
      </w:r>
      <w:r>
        <w:rPr>
          <w:rFonts w:ascii="宋体" w:hAnsi="宋体" w:eastAsia="宋体" w:cs="宋体"/>
          <w:b/>
          <w:bCs/>
          <w:spacing w:val="-12"/>
          <w:sz w:val="45"/>
          <w:szCs w:val="45"/>
        </w:rPr>
        <w:br w:type="textWrapping"/>
      </w:r>
    </w:p>
    <w:p w14:paraId="5B70C564">
      <w:pPr>
        <w:spacing w:line="240" w:lineRule="auto"/>
        <w:jc w:val="both"/>
        <w:rPr>
          <w:rFonts w:hint="default" w:ascii="方正仿宋_GB18030" w:hAnsi="方正仿宋_GB18030" w:eastAsia="方正仿宋_GB18030" w:cs="方正仿宋_GB18030"/>
          <w:sz w:val="27"/>
          <w:szCs w:val="27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pacing w:val="5"/>
          <w:sz w:val="27"/>
          <w:szCs w:val="27"/>
        </w:rPr>
        <w:t>填报单位</w:t>
      </w:r>
      <w:r>
        <w:rPr>
          <w:rFonts w:hint="eastAsia" w:ascii="方正仿宋_GB18030" w:hAnsi="方正仿宋_GB18030" w:eastAsia="方正仿宋_GB18030" w:cs="方正仿宋_GB18030"/>
          <w:spacing w:val="5"/>
          <w:sz w:val="27"/>
          <w:szCs w:val="27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spacing w:val="5"/>
          <w:sz w:val="27"/>
          <w:szCs w:val="27"/>
        </w:rPr>
        <w:t>盖章</w:t>
      </w:r>
      <w:r>
        <w:rPr>
          <w:rFonts w:hint="eastAsia" w:ascii="方正仿宋_GB18030" w:hAnsi="方正仿宋_GB18030" w:eastAsia="方正仿宋_GB18030" w:cs="方正仿宋_GB18030"/>
          <w:spacing w:val="5"/>
          <w:sz w:val="27"/>
          <w:szCs w:val="27"/>
          <w:lang w:eastAsia="zh-CN"/>
        </w:rPr>
        <w:t>）：</w:t>
      </w:r>
      <w:r>
        <w:rPr>
          <w:rFonts w:hint="eastAsia" w:ascii="方正仿宋_GB18030" w:hAnsi="方正仿宋_GB18030" w:eastAsia="方正仿宋_GB18030" w:cs="方正仿宋_GB18030"/>
          <w:spacing w:val="5"/>
          <w:sz w:val="27"/>
          <w:szCs w:val="27"/>
          <w:lang w:val="en-US" w:eastAsia="zh-CN"/>
        </w:rPr>
        <w:t xml:space="preserve">                  </w:t>
      </w:r>
      <w:r>
        <w:rPr>
          <w:rFonts w:hint="eastAsia" w:ascii="方正仿宋_GB18030" w:hAnsi="方正仿宋_GB18030" w:eastAsia="方正仿宋_GB18030" w:cs="方正仿宋_GB18030"/>
          <w:spacing w:val="5"/>
          <w:sz w:val="27"/>
          <w:szCs w:val="27"/>
        </w:rPr>
        <w:t>联系人</w:t>
      </w:r>
      <w:r>
        <w:rPr>
          <w:rFonts w:hint="eastAsia" w:ascii="方正仿宋_GB18030" w:hAnsi="方正仿宋_GB18030" w:eastAsia="方正仿宋_GB18030" w:cs="方正仿宋_GB18030"/>
          <w:spacing w:val="5"/>
          <w:sz w:val="27"/>
          <w:szCs w:val="27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spacing w:val="5"/>
          <w:sz w:val="27"/>
          <w:szCs w:val="27"/>
        </w:rPr>
        <w:t>电话</w:t>
      </w:r>
      <w:r>
        <w:rPr>
          <w:rFonts w:hint="eastAsia" w:ascii="方正仿宋_GB18030" w:hAnsi="方正仿宋_GB18030" w:eastAsia="方正仿宋_GB18030" w:cs="方正仿宋_GB18030"/>
          <w:spacing w:val="5"/>
          <w:sz w:val="27"/>
          <w:szCs w:val="27"/>
          <w:lang w:eastAsia="zh-CN"/>
        </w:rPr>
        <w:t>）：</w:t>
      </w:r>
    </w:p>
    <w:p w14:paraId="03D7D636">
      <w:pPr>
        <w:spacing w:line="55" w:lineRule="auto"/>
        <w:rPr>
          <w:rFonts w:ascii="Arial"/>
          <w:sz w:val="2"/>
        </w:rPr>
      </w:pPr>
    </w:p>
    <w:tbl>
      <w:tblPr>
        <w:tblStyle w:val="5"/>
        <w:tblpPr w:leftFromText="180" w:rightFromText="180" w:vertAnchor="text" w:horzAnchor="page" w:tblpXSpec="center" w:tblpY="8"/>
        <w:tblOverlap w:val="never"/>
        <w:tblW w:w="9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3271"/>
        <w:gridCol w:w="1278"/>
        <w:gridCol w:w="1248"/>
        <w:gridCol w:w="2123"/>
      </w:tblGrid>
      <w:tr w14:paraId="4D114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260" w:type="dxa"/>
            <w:vAlign w:val="top"/>
          </w:tcPr>
          <w:p w14:paraId="78B59F11">
            <w:pPr>
              <w:pStyle w:val="4"/>
              <w:spacing w:before="182" w:line="220" w:lineRule="auto"/>
              <w:ind w:left="128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</w:rPr>
              <w:t>指南建议</w:t>
            </w:r>
          </w:p>
        </w:tc>
        <w:tc>
          <w:tcPr>
            <w:tcW w:w="7920" w:type="dxa"/>
            <w:gridSpan w:val="4"/>
            <w:vAlign w:val="top"/>
          </w:tcPr>
          <w:p w14:paraId="63D75F7D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14CD4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260" w:type="dxa"/>
            <w:vAlign w:val="top"/>
          </w:tcPr>
          <w:p w14:paraId="4967BBA0">
            <w:pPr>
              <w:pStyle w:val="4"/>
              <w:spacing w:before="217" w:line="219" w:lineRule="auto"/>
              <w:ind w:left="128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"/>
              </w:rPr>
              <w:t>建议类型</w:t>
            </w:r>
          </w:p>
        </w:tc>
        <w:tc>
          <w:tcPr>
            <w:tcW w:w="7920" w:type="dxa"/>
            <w:gridSpan w:val="4"/>
            <w:vAlign w:val="top"/>
          </w:tcPr>
          <w:p w14:paraId="48CAFFCA">
            <w:pPr>
              <w:pStyle w:val="4"/>
              <w:spacing w:before="200" w:line="227" w:lineRule="auto"/>
              <w:ind w:left="221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</w:rPr>
              <w:t>增加技术方向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</w:rPr>
              <w:t xml:space="preserve">         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</w:rPr>
              <w:t xml:space="preserve">替换技术方向      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</w:rPr>
              <w:t>删除技术方向</w:t>
            </w:r>
          </w:p>
        </w:tc>
      </w:tr>
      <w:tr w14:paraId="524A5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8" w:hRule="atLeast"/>
          <w:jc w:val="center"/>
        </w:trPr>
        <w:tc>
          <w:tcPr>
            <w:tcW w:w="1260" w:type="dxa"/>
            <w:vAlign w:val="top"/>
          </w:tcPr>
          <w:p w14:paraId="731E0D63">
            <w:pPr>
              <w:spacing w:line="29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D5AC1D9">
            <w:pPr>
              <w:spacing w:line="292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25563031">
            <w:pPr>
              <w:spacing w:line="292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7E625B92">
            <w:pPr>
              <w:pStyle w:val="4"/>
              <w:spacing w:before="78" w:line="219" w:lineRule="auto"/>
              <w:ind w:left="128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</w:rPr>
              <w:t>产业领域</w:t>
            </w:r>
          </w:p>
        </w:tc>
        <w:tc>
          <w:tcPr>
            <w:tcW w:w="7920" w:type="dxa"/>
            <w:gridSpan w:val="4"/>
            <w:vAlign w:val="top"/>
          </w:tcPr>
          <w:p w14:paraId="77873FAF">
            <w:pPr>
              <w:pStyle w:val="4"/>
              <w:spacing w:before="57" w:line="268" w:lineRule="auto"/>
              <w:ind w:left="90" w:right="69"/>
              <w:jc w:val="both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黑体" w:hAnsi="黑体" w:eastAsia="黑体" w:cs="黑体"/>
                <w:spacing w:val="1"/>
              </w:rPr>
              <w:t>未来信息</w:t>
            </w:r>
            <w:r>
              <w:rPr>
                <w:rFonts w:hint="eastAsia" w:ascii="黑体" w:hAnsi="黑体" w:eastAsia="黑体" w:cs="黑体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</w:rPr>
              <w:t>□通用人工智能、□量子科技、□未来网络、□元宇宙、□先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进计算、□其他；</w:t>
            </w:r>
            <w:r>
              <w:rPr>
                <w:rFonts w:hint="eastAsia" w:ascii="黑体" w:hAnsi="黑体" w:eastAsia="黑体" w:cs="黑体"/>
                <w:spacing w:val="1"/>
              </w:rPr>
              <w:t>未来材料：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□新型电子材料、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智能材料与超材料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lang w:eastAsia="zh-CN"/>
              </w:rPr>
              <w:t>、□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材料基因工程、□其他；</w:t>
            </w:r>
            <w:r>
              <w:rPr>
                <w:rFonts w:hint="eastAsia" w:ascii="黑体" w:hAnsi="黑体" w:eastAsia="黑体" w:cs="黑体"/>
                <w:spacing w:val="1"/>
              </w:rPr>
              <w:t>未来健康：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□生物制造、□细胞和基因技术、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</w:rPr>
              <w:t>脑机接口、□其他；</w:t>
            </w:r>
            <w:r>
              <w:rPr>
                <w:rFonts w:hint="eastAsia" w:ascii="黑体" w:hAnsi="黑体" w:eastAsia="黑体" w:cs="黑体"/>
                <w:spacing w:val="1"/>
              </w:rPr>
              <w:t>未来制造：</w:t>
            </w:r>
            <w:r>
              <w:rPr>
                <w:rFonts w:hint="eastAsia" w:ascii="方正仿宋_GB2312" w:hAnsi="方正仿宋_GB2312" w:eastAsia="方正仿宋_GB2312" w:cs="方正仿宋_GB2312"/>
              </w:rPr>
              <w:t>□原子制造、□人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形机器人、□智能网联</w:t>
            </w:r>
            <w:r>
              <w:rPr>
                <w:rFonts w:hint="eastAsia" w:ascii="方正仿宋_GB2312" w:hAnsi="方正仿宋_GB2312" w:eastAsia="方正仿宋_GB2312" w:cs="方正仿宋_GB2312"/>
              </w:rPr>
              <w:t>汽车、□其他；</w:t>
            </w:r>
            <w:r>
              <w:rPr>
                <w:rFonts w:hint="eastAsia" w:ascii="黑体" w:hAnsi="黑体" w:eastAsia="黑体" w:cs="黑体"/>
                <w:spacing w:val="1"/>
              </w:rPr>
              <w:t>未来空间：</w:t>
            </w:r>
            <w:r>
              <w:rPr>
                <w:rFonts w:hint="eastAsia" w:ascii="方正仿宋_GB2312" w:hAnsi="方正仿宋_GB2312" w:eastAsia="方正仿宋_GB2312" w:cs="方正仿宋_GB2312"/>
              </w:rPr>
              <w:t>□深海深地、□低空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经济、□商业航天、□其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</w:rPr>
              <w:t>他；</w:t>
            </w:r>
            <w:r>
              <w:rPr>
                <w:rFonts w:hint="eastAsia" w:ascii="黑体" w:hAnsi="黑体" w:eastAsia="黑体" w:cs="黑体"/>
                <w:spacing w:val="1"/>
              </w:rPr>
              <w:t>未来能源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8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</w:rPr>
              <w:t>□氢能技术、□新型储能、□其他</w:t>
            </w:r>
          </w:p>
        </w:tc>
      </w:tr>
      <w:tr w14:paraId="1F9B2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260" w:type="dxa"/>
            <w:vAlign w:val="top"/>
          </w:tcPr>
          <w:p w14:paraId="40C393D4">
            <w:pPr>
              <w:pStyle w:val="4"/>
              <w:spacing w:before="240" w:line="219" w:lineRule="auto"/>
              <w:ind w:left="128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</w:rPr>
              <w:t>技术类型</w:t>
            </w:r>
          </w:p>
        </w:tc>
        <w:tc>
          <w:tcPr>
            <w:tcW w:w="3271" w:type="dxa"/>
            <w:tcBorders>
              <w:right w:val="nil"/>
            </w:tcBorders>
            <w:vAlign w:val="top"/>
          </w:tcPr>
          <w:p w14:paraId="22873050">
            <w:pPr>
              <w:pStyle w:val="4"/>
              <w:spacing w:before="94" w:line="219" w:lineRule="auto"/>
              <w:ind w:left="121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□引领性技术</w:t>
            </w:r>
          </w:p>
          <w:p w14:paraId="6302B931">
            <w:pPr>
              <w:pStyle w:val="4"/>
              <w:spacing w:before="54" w:line="212" w:lineRule="auto"/>
              <w:ind w:left="121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□交叉融合技术</w:t>
            </w:r>
          </w:p>
        </w:tc>
        <w:tc>
          <w:tcPr>
            <w:tcW w:w="4649" w:type="dxa"/>
            <w:gridSpan w:val="3"/>
            <w:tcBorders>
              <w:left w:val="nil"/>
            </w:tcBorders>
            <w:vAlign w:val="top"/>
          </w:tcPr>
          <w:p w14:paraId="39F0A4A0">
            <w:pPr>
              <w:pStyle w:val="4"/>
              <w:spacing w:before="82" w:line="219" w:lineRule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□颠覆性技术</w:t>
            </w:r>
          </w:p>
          <w:p w14:paraId="62EC102B">
            <w:pPr>
              <w:pStyle w:val="4"/>
              <w:spacing w:before="66" w:line="212" w:lineRule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pacing w:val="18"/>
              </w:rPr>
              <w:t>“卡脖子”技术</w:t>
            </w:r>
          </w:p>
        </w:tc>
      </w:tr>
      <w:tr w14:paraId="4841E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260" w:type="dxa"/>
            <w:vAlign w:val="top"/>
          </w:tcPr>
          <w:p w14:paraId="6009EE7A">
            <w:pPr>
              <w:pStyle w:val="4"/>
              <w:spacing w:before="222" w:line="220" w:lineRule="auto"/>
              <w:ind w:left="248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</w:rPr>
              <w:t>建议人</w:t>
            </w:r>
          </w:p>
        </w:tc>
        <w:tc>
          <w:tcPr>
            <w:tcW w:w="4549" w:type="dxa"/>
            <w:gridSpan w:val="2"/>
            <w:vAlign w:val="top"/>
          </w:tcPr>
          <w:p w14:paraId="21AEC814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248" w:type="dxa"/>
            <w:vAlign w:val="top"/>
          </w:tcPr>
          <w:p w14:paraId="2D4C5C7C">
            <w:pPr>
              <w:pStyle w:val="4"/>
              <w:spacing w:before="224" w:line="221" w:lineRule="auto"/>
              <w:ind w:left="378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</w:rPr>
              <w:t>职称</w:t>
            </w:r>
          </w:p>
        </w:tc>
        <w:tc>
          <w:tcPr>
            <w:tcW w:w="2123" w:type="dxa"/>
            <w:vAlign w:val="top"/>
          </w:tcPr>
          <w:p w14:paraId="53A4AAF0"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07D17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  <w:jc w:val="center"/>
        </w:trPr>
        <w:tc>
          <w:tcPr>
            <w:tcW w:w="1260" w:type="dxa"/>
            <w:vAlign w:val="top"/>
          </w:tcPr>
          <w:p w14:paraId="652D2523">
            <w:pPr>
              <w:spacing w:line="28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191F9D87">
            <w:pPr>
              <w:spacing w:line="28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0A02924D">
            <w:pPr>
              <w:pStyle w:val="4"/>
              <w:spacing w:before="78" w:line="220" w:lineRule="auto"/>
              <w:ind w:left="128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</w:rPr>
              <w:t>研发意义</w:t>
            </w:r>
          </w:p>
        </w:tc>
        <w:tc>
          <w:tcPr>
            <w:tcW w:w="7920" w:type="dxa"/>
            <w:gridSpan w:val="4"/>
            <w:vAlign w:val="top"/>
          </w:tcPr>
          <w:p w14:paraId="753AC3F9">
            <w:pPr>
              <w:pStyle w:val="4"/>
              <w:spacing w:before="34" w:line="219" w:lineRule="auto"/>
              <w:ind w:left="211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(主要从研发的必要性、重要性、是否有利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于未来产业培育等角度阐述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lang w:eastAsia="zh-CN"/>
              </w:rPr>
              <w:t>）</w:t>
            </w:r>
          </w:p>
        </w:tc>
      </w:tr>
      <w:tr w14:paraId="79124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 w:hRule="atLeast"/>
          <w:jc w:val="center"/>
        </w:trPr>
        <w:tc>
          <w:tcPr>
            <w:tcW w:w="1260" w:type="dxa"/>
            <w:vAlign w:val="top"/>
          </w:tcPr>
          <w:p w14:paraId="7AA99148">
            <w:pPr>
              <w:spacing w:line="28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1A524F00">
            <w:pPr>
              <w:spacing w:line="28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A275E42">
            <w:pPr>
              <w:spacing w:line="28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CE69153">
            <w:pPr>
              <w:pStyle w:val="4"/>
              <w:spacing w:before="78" w:line="220" w:lineRule="auto"/>
              <w:ind w:left="128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</w:rPr>
              <w:t>研发基础</w:t>
            </w:r>
          </w:p>
        </w:tc>
        <w:tc>
          <w:tcPr>
            <w:tcW w:w="7920" w:type="dxa"/>
            <w:gridSpan w:val="4"/>
            <w:vAlign w:val="top"/>
          </w:tcPr>
          <w:p w14:paraId="6EABC8F7">
            <w:pPr>
              <w:pStyle w:val="4"/>
              <w:spacing w:before="46" w:line="219" w:lineRule="auto"/>
              <w:ind w:left="231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>建议单位在该领域研究基础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lang w:eastAsia="zh-CN"/>
              </w:rPr>
              <w:t>）</w:t>
            </w:r>
          </w:p>
        </w:tc>
      </w:tr>
      <w:tr w14:paraId="26380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  <w:jc w:val="center"/>
        </w:trPr>
        <w:tc>
          <w:tcPr>
            <w:tcW w:w="1260" w:type="dxa"/>
            <w:vAlign w:val="top"/>
          </w:tcPr>
          <w:p w14:paraId="301337C3">
            <w:pPr>
              <w:spacing w:line="315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D1EF994">
            <w:pPr>
              <w:pStyle w:val="4"/>
              <w:spacing w:before="78" w:line="263" w:lineRule="auto"/>
              <w:ind w:left="128" w:right="14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</w:rPr>
              <w:t>省内主要</w:t>
            </w:r>
            <w:r>
              <w:rPr>
                <w:rFonts w:hint="eastAsia" w:ascii="黑体" w:hAnsi="黑体" w:eastAsia="黑体" w:cs="黑体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pacing w:val="-5"/>
              </w:rPr>
              <w:t>研究单位</w:t>
            </w:r>
          </w:p>
        </w:tc>
        <w:tc>
          <w:tcPr>
            <w:tcW w:w="7920" w:type="dxa"/>
            <w:gridSpan w:val="4"/>
            <w:vAlign w:val="top"/>
          </w:tcPr>
          <w:p w14:paraId="14A6F8E0">
            <w:pPr>
              <w:pStyle w:val="4"/>
              <w:spacing w:before="49" w:line="219" w:lineRule="auto"/>
              <w:ind w:left="211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>省内代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>表性单位和专家团队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lang w:eastAsia="zh-CN"/>
              </w:rPr>
              <w:t>）</w:t>
            </w:r>
          </w:p>
        </w:tc>
      </w:tr>
    </w:tbl>
    <w:p w14:paraId="0B54F3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DA238CC-1540-413A-B3BC-74EA58E3B78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BF74A02-0F8B-417D-89D2-779B459633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B68C47B0-48B8-44E6-8C37-309DA299A065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82A7781-CEA1-4B65-871F-BE7DFB12F3F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67CEA6F-6560-42E1-B3D1-0AC552EB040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YTRlMmVkYjNiZmJlMjViNWJhOGY3YTMxNDI3ZmEifQ=="/>
  </w:docVars>
  <w:rsids>
    <w:rsidRoot w:val="1FD6052E"/>
    <w:rsid w:val="1FD6052E"/>
    <w:rsid w:val="6256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356</Characters>
  <Lines>0</Lines>
  <Paragraphs>0</Paragraphs>
  <TotalTime>3</TotalTime>
  <ScaleCrop>false</ScaleCrop>
  <LinksUpToDate>false</LinksUpToDate>
  <CharactersWithSpaces>390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2024-11-20T08:23:00Z</dcterms:created>
  <dc:creator>8237476979</dc:creator>
  <cp:lastModifiedBy>小胖手 </cp:lastModifiedBy>
  <dcterms:modified xsi:type="dcterms:W3CDTF">2024-11-22T00:16:20Z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E53083725DF64E91AAA249955F94D7C7_11</vt:lpwstr>
  </property>
</Properties>
</file>