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C4F" w:rsidRDefault="00803C4F" w:rsidP="00803C4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03C4F">
        <w:rPr>
          <w:rFonts w:ascii="微软雅黑" w:eastAsia="微软雅黑" w:hAnsi="微软雅黑" w:cs="宋体" w:hint="eastAsia"/>
          <w:b/>
          <w:bCs/>
          <w:color w:val="000000"/>
          <w:kern w:val="36"/>
          <w:sz w:val="30"/>
          <w:szCs w:val="30"/>
        </w:rPr>
        <w:t>2023年度国家自然科学基金指南引导类原创探索计划项目</w:t>
      </w:r>
    </w:p>
    <w:p w:rsidR="00803C4F" w:rsidRPr="00803C4F" w:rsidRDefault="00803C4F" w:rsidP="00803C4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03C4F">
        <w:rPr>
          <w:rFonts w:ascii="微软雅黑" w:eastAsia="微软雅黑" w:hAnsi="微软雅黑" w:cs="宋体" w:hint="eastAsia"/>
          <w:b/>
          <w:bCs/>
          <w:color w:val="000000"/>
          <w:kern w:val="36"/>
          <w:sz w:val="30"/>
          <w:szCs w:val="30"/>
        </w:rPr>
        <w:t>—</w:t>
      </w:r>
      <w:bookmarkStart w:id="0" w:name="_GoBack"/>
      <w:r w:rsidRPr="00803C4F">
        <w:rPr>
          <w:rFonts w:ascii="微软雅黑" w:eastAsia="微软雅黑" w:hAnsi="微软雅黑" w:cs="宋体" w:hint="eastAsia"/>
          <w:b/>
          <w:bCs/>
          <w:color w:val="000000"/>
          <w:kern w:val="36"/>
          <w:sz w:val="30"/>
          <w:szCs w:val="30"/>
        </w:rPr>
        <w:t>—“芯片亚纳米级制造前沿探索”项目指南</w:t>
      </w:r>
      <w:bookmarkEnd w:id="0"/>
    </w:p>
    <w:p w:rsidR="00803C4F" w:rsidRPr="00803C4F" w:rsidRDefault="00803C4F" w:rsidP="00803C4F">
      <w:pPr>
        <w:widowControl/>
        <w:shd w:val="clear" w:color="auto" w:fill="FFFFFF"/>
        <w:spacing w:line="638" w:lineRule="atLeast"/>
        <w:rPr>
          <w:rFonts w:ascii="宋体" w:eastAsia="宋体" w:hAnsi="宋体" w:cs="宋体" w:hint="eastAsia"/>
          <w:kern w:val="0"/>
          <w:sz w:val="24"/>
          <w:szCs w:val="24"/>
        </w:rPr>
      </w:pPr>
      <w:r w:rsidRPr="00803C4F">
        <w:rPr>
          <w:rFonts w:ascii="微软雅黑" w:eastAsia="微软雅黑" w:hAnsi="微软雅黑" w:cs="宋体" w:hint="eastAsia"/>
          <w:color w:val="000000"/>
          <w:kern w:val="0"/>
          <w:sz w:val="26"/>
          <w:szCs w:val="26"/>
        </w:rPr>
        <w:t xml:space="preserve">　　为贯彻落实党中央、国务院关于加强基础研究和提升原始创新能力的重要战略部署，国家自然科学基金委员会（以下简称自然科学基金委）工程与材料学部拟资助“芯片亚纳米级制造前沿探索”原创探索计划项目（以下简称原创项目）。</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后摩尔时代芯片</w:t>
      </w:r>
      <w:proofErr w:type="gramStart"/>
      <w:r w:rsidRPr="00803C4F">
        <w:rPr>
          <w:rFonts w:ascii="微软雅黑" w:eastAsia="微软雅黑" w:hAnsi="微软雅黑" w:cs="宋体" w:hint="eastAsia"/>
          <w:color w:val="000000"/>
          <w:kern w:val="0"/>
          <w:sz w:val="26"/>
          <w:szCs w:val="26"/>
        </w:rPr>
        <w:t>先进制程工艺</w:t>
      </w:r>
      <w:proofErr w:type="gramEnd"/>
      <w:r w:rsidRPr="00803C4F">
        <w:rPr>
          <w:rFonts w:ascii="微软雅黑" w:eastAsia="微软雅黑" w:hAnsi="微软雅黑" w:cs="宋体" w:hint="eastAsia"/>
          <w:color w:val="000000"/>
          <w:kern w:val="0"/>
          <w:sz w:val="26"/>
          <w:szCs w:val="26"/>
        </w:rPr>
        <w:t>将迈入1 nm节点，亚纳米</w:t>
      </w:r>
      <w:proofErr w:type="gramStart"/>
      <w:r w:rsidRPr="00803C4F">
        <w:rPr>
          <w:rFonts w:ascii="微软雅黑" w:eastAsia="微软雅黑" w:hAnsi="微软雅黑" w:cs="宋体" w:hint="eastAsia"/>
          <w:color w:val="000000"/>
          <w:kern w:val="0"/>
          <w:sz w:val="26"/>
          <w:szCs w:val="26"/>
        </w:rPr>
        <w:t>级制造</w:t>
      </w:r>
      <w:proofErr w:type="gramEnd"/>
      <w:r w:rsidRPr="00803C4F">
        <w:rPr>
          <w:rFonts w:ascii="微软雅黑" w:eastAsia="微软雅黑" w:hAnsi="微软雅黑" w:cs="宋体" w:hint="eastAsia"/>
          <w:color w:val="000000"/>
          <w:kern w:val="0"/>
          <w:sz w:val="26"/>
          <w:szCs w:val="26"/>
        </w:rPr>
        <w:t>贯穿芯片制造工艺的全流程。然而，亚纳米制造涉及从经典连续力学行为到量子行为的跨越，存在原子间、原子与能场间复杂的相互作用，因此亟需发展面向未来芯片的亚纳米</w:t>
      </w:r>
      <w:proofErr w:type="gramStart"/>
      <w:r w:rsidRPr="00803C4F">
        <w:rPr>
          <w:rFonts w:ascii="微软雅黑" w:eastAsia="微软雅黑" w:hAnsi="微软雅黑" w:cs="宋体" w:hint="eastAsia"/>
          <w:color w:val="000000"/>
          <w:kern w:val="0"/>
          <w:sz w:val="26"/>
          <w:szCs w:val="26"/>
        </w:rPr>
        <w:t>级制造</w:t>
      </w:r>
      <w:proofErr w:type="gramEnd"/>
      <w:r w:rsidRPr="00803C4F">
        <w:rPr>
          <w:rFonts w:ascii="微软雅黑" w:eastAsia="微软雅黑" w:hAnsi="微软雅黑" w:cs="宋体" w:hint="eastAsia"/>
          <w:color w:val="000000"/>
          <w:kern w:val="0"/>
          <w:sz w:val="26"/>
          <w:szCs w:val="26"/>
        </w:rPr>
        <w:t>新原理与新方法。</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w:t>
      </w:r>
      <w:r w:rsidRPr="00803C4F">
        <w:rPr>
          <w:rFonts w:ascii="微软雅黑" w:eastAsia="微软雅黑" w:hAnsi="微软雅黑" w:cs="宋体" w:hint="eastAsia"/>
          <w:b/>
          <w:bCs/>
          <w:color w:val="000000"/>
          <w:kern w:val="0"/>
          <w:sz w:val="26"/>
          <w:szCs w:val="26"/>
        </w:rPr>
        <w:t>一、科学目标</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本项目围绕未来芯片制造面临的共性基础科学问题，旨在通过揭示表界面亚纳米级尺度的定域、定量、定势调控机制，建立亚纳米级精度表面与结构的可控加工方法，为发展原子</w:t>
      </w:r>
      <w:proofErr w:type="gramStart"/>
      <w:r w:rsidRPr="00803C4F">
        <w:rPr>
          <w:rFonts w:ascii="微软雅黑" w:eastAsia="微软雅黑" w:hAnsi="微软雅黑" w:cs="宋体" w:hint="eastAsia"/>
          <w:color w:val="000000"/>
          <w:kern w:val="0"/>
          <w:sz w:val="26"/>
          <w:szCs w:val="26"/>
        </w:rPr>
        <w:t>级制造</w:t>
      </w:r>
      <w:proofErr w:type="gramEnd"/>
      <w:r w:rsidRPr="00803C4F">
        <w:rPr>
          <w:rFonts w:ascii="微软雅黑" w:eastAsia="微软雅黑" w:hAnsi="微软雅黑" w:cs="宋体" w:hint="eastAsia"/>
          <w:color w:val="000000"/>
          <w:kern w:val="0"/>
          <w:sz w:val="26"/>
          <w:szCs w:val="26"/>
        </w:rPr>
        <w:t>开展先导性探索，支撑新一代芯片制造关键工艺和装备能力的升级换代。</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w:t>
      </w:r>
      <w:r w:rsidRPr="00803C4F">
        <w:rPr>
          <w:rFonts w:ascii="微软雅黑" w:eastAsia="微软雅黑" w:hAnsi="微软雅黑" w:cs="宋体" w:hint="eastAsia"/>
          <w:b/>
          <w:bCs/>
          <w:color w:val="000000"/>
          <w:kern w:val="0"/>
          <w:sz w:val="26"/>
          <w:szCs w:val="26"/>
        </w:rPr>
        <w:t>二、资助方向</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（一）芯片制造过程中的亚纳米级去除新原理与新方法。</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开展多元互连异质表面亚纳米级可控去除基础研究，探索亚纳米级可控去除的</w:t>
      </w:r>
      <w:proofErr w:type="gramStart"/>
      <w:r w:rsidRPr="00803C4F">
        <w:rPr>
          <w:rFonts w:ascii="微软雅黑" w:eastAsia="微软雅黑" w:hAnsi="微软雅黑" w:cs="宋体" w:hint="eastAsia"/>
          <w:color w:val="000000"/>
          <w:kern w:val="0"/>
          <w:sz w:val="26"/>
          <w:szCs w:val="26"/>
        </w:rPr>
        <w:t>限域作用</w:t>
      </w:r>
      <w:proofErr w:type="gramEnd"/>
      <w:r w:rsidRPr="00803C4F">
        <w:rPr>
          <w:rFonts w:ascii="微软雅黑" w:eastAsia="微软雅黑" w:hAnsi="微软雅黑" w:cs="宋体" w:hint="eastAsia"/>
          <w:color w:val="000000"/>
          <w:kern w:val="0"/>
          <w:sz w:val="26"/>
          <w:szCs w:val="26"/>
        </w:rPr>
        <w:t>机理及多源能量调控机制，发展外场调控多元异质材料亚纳米级同步去除技术，形成宏观尺度互连异质表面亚纳米</w:t>
      </w:r>
      <w:proofErr w:type="gramStart"/>
      <w:r w:rsidRPr="00803C4F">
        <w:rPr>
          <w:rFonts w:ascii="微软雅黑" w:eastAsia="微软雅黑" w:hAnsi="微软雅黑" w:cs="宋体" w:hint="eastAsia"/>
          <w:color w:val="000000"/>
          <w:kern w:val="0"/>
          <w:sz w:val="26"/>
          <w:szCs w:val="26"/>
        </w:rPr>
        <w:t>级一致</w:t>
      </w:r>
      <w:proofErr w:type="gramEnd"/>
      <w:r w:rsidRPr="00803C4F">
        <w:rPr>
          <w:rFonts w:ascii="微软雅黑" w:eastAsia="微软雅黑" w:hAnsi="微软雅黑" w:cs="宋体" w:hint="eastAsia"/>
          <w:color w:val="000000"/>
          <w:kern w:val="0"/>
          <w:sz w:val="26"/>
          <w:szCs w:val="26"/>
        </w:rPr>
        <w:t>去除控制的抛光工艺、技术与装备。</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lastRenderedPageBreak/>
        <w:t xml:space="preserve">　　（二）芯片</w:t>
      </w:r>
      <w:proofErr w:type="gramStart"/>
      <w:r w:rsidRPr="00803C4F">
        <w:rPr>
          <w:rFonts w:ascii="微软雅黑" w:eastAsia="微软雅黑" w:hAnsi="微软雅黑" w:cs="宋体" w:hint="eastAsia"/>
          <w:color w:val="000000"/>
          <w:kern w:val="0"/>
          <w:sz w:val="26"/>
          <w:szCs w:val="26"/>
        </w:rPr>
        <w:t>先进制程中</w:t>
      </w:r>
      <w:proofErr w:type="gramEnd"/>
      <w:r w:rsidRPr="00803C4F">
        <w:rPr>
          <w:rFonts w:ascii="微软雅黑" w:eastAsia="微软雅黑" w:hAnsi="微软雅黑" w:cs="宋体" w:hint="eastAsia"/>
          <w:color w:val="000000"/>
          <w:kern w:val="0"/>
          <w:sz w:val="26"/>
          <w:szCs w:val="26"/>
        </w:rPr>
        <w:t>的三维亚纳米</w:t>
      </w:r>
      <w:proofErr w:type="gramStart"/>
      <w:r w:rsidRPr="00803C4F">
        <w:rPr>
          <w:rFonts w:ascii="微软雅黑" w:eastAsia="微软雅黑" w:hAnsi="微软雅黑" w:cs="宋体" w:hint="eastAsia"/>
          <w:color w:val="000000"/>
          <w:kern w:val="0"/>
          <w:sz w:val="26"/>
          <w:szCs w:val="26"/>
        </w:rPr>
        <w:t>级结构</w:t>
      </w:r>
      <w:proofErr w:type="gramEnd"/>
      <w:r w:rsidRPr="00803C4F">
        <w:rPr>
          <w:rFonts w:ascii="微软雅黑" w:eastAsia="微软雅黑" w:hAnsi="微软雅黑" w:cs="宋体" w:hint="eastAsia"/>
          <w:color w:val="000000"/>
          <w:kern w:val="0"/>
          <w:sz w:val="26"/>
          <w:szCs w:val="26"/>
        </w:rPr>
        <w:t>构筑新原理与新方法。</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w:t>
      </w:r>
      <w:proofErr w:type="gramStart"/>
      <w:r w:rsidRPr="00803C4F">
        <w:rPr>
          <w:rFonts w:ascii="微软雅黑" w:eastAsia="微软雅黑" w:hAnsi="微软雅黑" w:cs="宋体" w:hint="eastAsia"/>
          <w:color w:val="000000"/>
          <w:kern w:val="0"/>
          <w:sz w:val="26"/>
          <w:szCs w:val="26"/>
        </w:rPr>
        <w:t>开展极</w:t>
      </w:r>
      <w:proofErr w:type="gramEnd"/>
      <w:r w:rsidRPr="00803C4F">
        <w:rPr>
          <w:rFonts w:ascii="微软雅黑" w:eastAsia="微软雅黑" w:hAnsi="微软雅黑" w:cs="宋体" w:hint="eastAsia"/>
          <w:color w:val="000000"/>
          <w:kern w:val="0"/>
          <w:sz w:val="26"/>
          <w:szCs w:val="26"/>
        </w:rPr>
        <w:t>小尺度、极</w:t>
      </w:r>
      <w:proofErr w:type="gramStart"/>
      <w:r w:rsidRPr="00803C4F">
        <w:rPr>
          <w:rFonts w:ascii="微软雅黑" w:eastAsia="微软雅黑" w:hAnsi="微软雅黑" w:cs="宋体" w:hint="eastAsia"/>
          <w:color w:val="000000"/>
          <w:kern w:val="0"/>
          <w:sz w:val="26"/>
          <w:szCs w:val="26"/>
        </w:rPr>
        <w:t>高深宽比亚</w:t>
      </w:r>
      <w:proofErr w:type="gramEnd"/>
      <w:r w:rsidRPr="00803C4F">
        <w:rPr>
          <w:rFonts w:ascii="微软雅黑" w:eastAsia="微软雅黑" w:hAnsi="微软雅黑" w:cs="宋体" w:hint="eastAsia"/>
          <w:color w:val="000000"/>
          <w:kern w:val="0"/>
          <w:sz w:val="26"/>
          <w:szCs w:val="26"/>
        </w:rPr>
        <w:t>纳米结构精准制造基础研究，探究原子级表面改性与反应调控机制，发展亚纳米级表面改性的压印模板制造与选区沉积技术，形成芯片三维互连亚纳米结构的压印成形与原子级精准沉积制造工艺与装备。</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（三）第四代半导体材料的亚纳米</w:t>
      </w:r>
      <w:proofErr w:type="gramStart"/>
      <w:r w:rsidRPr="00803C4F">
        <w:rPr>
          <w:rFonts w:ascii="微软雅黑" w:eastAsia="微软雅黑" w:hAnsi="微软雅黑" w:cs="宋体" w:hint="eastAsia"/>
          <w:color w:val="000000"/>
          <w:kern w:val="0"/>
          <w:sz w:val="26"/>
          <w:szCs w:val="26"/>
        </w:rPr>
        <w:t>级制造</w:t>
      </w:r>
      <w:proofErr w:type="gramEnd"/>
      <w:r w:rsidRPr="00803C4F">
        <w:rPr>
          <w:rFonts w:ascii="微软雅黑" w:eastAsia="微软雅黑" w:hAnsi="微软雅黑" w:cs="宋体" w:hint="eastAsia"/>
          <w:color w:val="000000"/>
          <w:kern w:val="0"/>
          <w:sz w:val="26"/>
          <w:szCs w:val="26"/>
        </w:rPr>
        <w:t>新原理。</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发展金刚石等第四代半导体材料的“时-空-频”多参数协同调控的激光制造等亚纳米</w:t>
      </w:r>
      <w:proofErr w:type="gramStart"/>
      <w:r w:rsidRPr="00803C4F">
        <w:rPr>
          <w:rFonts w:ascii="微软雅黑" w:eastAsia="微软雅黑" w:hAnsi="微软雅黑" w:cs="宋体" w:hint="eastAsia"/>
          <w:color w:val="000000"/>
          <w:kern w:val="0"/>
          <w:sz w:val="26"/>
          <w:szCs w:val="26"/>
        </w:rPr>
        <w:t>级制造</w:t>
      </w:r>
      <w:proofErr w:type="gramEnd"/>
      <w:r w:rsidRPr="00803C4F">
        <w:rPr>
          <w:rFonts w:ascii="微软雅黑" w:eastAsia="微软雅黑" w:hAnsi="微软雅黑" w:cs="宋体" w:hint="eastAsia"/>
          <w:color w:val="000000"/>
          <w:kern w:val="0"/>
          <w:sz w:val="26"/>
          <w:szCs w:val="26"/>
        </w:rPr>
        <w:t>新原理新技术；开展典型构件几何特性、物化特性的跨尺度表征，建立其性能和制造之间的关系。</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（四）芯片亚纳米</w:t>
      </w:r>
      <w:proofErr w:type="gramStart"/>
      <w:r w:rsidRPr="00803C4F">
        <w:rPr>
          <w:rFonts w:ascii="微软雅黑" w:eastAsia="微软雅黑" w:hAnsi="微软雅黑" w:cs="宋体" w:hint="eastAsia"/>
          <w:color w:val="000000"/>
          <w:kern w:val="0"/>
          <w:sz w:val="26"/>
          <w:szCs w:val="26"/>
        </w:rPr>
        <w:t>级制造</w:t>
      </w:r>
      <w:proofErr w:type="gramEnd"/>
      <w:r w:rsidRPr="00803C4F">
        <w:rPr>
          <w:rFonts w:ascii="微软雅黑" w:eastAsia="微软雅黑" w:hAnsi="微软雅黑" w:cs="宋体" w:hint="eastAsia"/>
          <w:color w:val="000000"/>
          <w:kern w:val="0"/>
          <w:sz w:val="26"/>
          <w:szCs w:val="26"/>
        </w:rPr>
        <w:t>过程中的缺陷检测与修复。</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探索芯片亚纳米</w:t>
      </w:r>
      <w:proofErr w:type="gramStart"/>
      <w:r w:rsidRPr="00803C4F">
        <w:rPr>
          <w:rFonts w:ascii="微软雅黑" w:eastAsia="微软雅黑" w:hAnsi="微软雅黑" w:cs="宋体" w:hint="eastAsia"/>
          <w:color w:val="000000"/>
          <w:kern w:val="0"/>
          <w:sz w:val="26"/>
          <w:szCs w:val="26"/>
        </w:rPr>
        <w:t>级制造</w:t>
      </w:r>
      <w:proofErr w:type="gramEnd"/>
      <w:r w:rsidRPr="00803C4F">
        <w:rPr>
          <w:rFonts w:ascii="微软雅黑" w:eastAsia="微软雅黑" w:hAnsi="微软雅黑" w:cs="宋体" w:hint="eastAsia"/>
          <w:color w:val="000000"/>
          <w:kern w:val="0"/>
          <w:sz w:val="26"/>
          <w:szCs w:val="26"/>
        </w:rPr>
        <w:t>过程中缺陷的形成机制，研究缺陷对外部能场的</w:t>
      </w:r>
      <w:proofErr w:type="gramStart"/>
      <w:r w:rsidRPr="00803C4F">
        <w:rPr>
          <w:rFonts w:ascii="微软雅黑" w:eastAsia="微软雅黑" w:hAnsi="微软雅黑" w:cs="宋体" w:hint="eastAsia"/>
          <w:color w:val="000000"/>
          <w:kern w:val="0"/>
          <w:sz w:val="26"/>
          <w:szCs w:val="26"/>
        </w:rPr>
        <w:t>限域反应</w:t>
      </w:r>
      <w:proofErr w:type="gramEnd"/>
      <w:r w:rsidRPr="00803C4F">
        <w:rPr>
          <w:rFonts w:ascii="微软雅黑" w:eastAsia="微软雅黑" w:hAnsi="微软雅黑" w:cs="宋体" w:hint="eastAsia"/>
          <w:color w:val="000000"/>
          <w:kern w:val="0"/>
          <w:sz w:val="26"/>
          <w:szCs w:val="26"/>
        </w:rPr>
        <w:t>机制，发展超高时空精度的表面、亚表面缺陷一体化检测技术，揭示外加能场作用下原子有序重构规律，形成基于原子排布精准调控的缺陷消除和修复新方法。</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w:t>
      </w:r>
      <w:r w:rsidRPr="00803C4F">
        <w:rPr>
          <w:rFonts w:ascii="微软雅黑" w:eastAsia="微软雅黑" w:hAnsi="微软雅黑" w:cs="宋体" w:hint="eastAsia"/>
          <w:b/>
          <w:bCs/>
          <w:color w:val="000000"/>
          <w:kern w:val="0"/>
          <w:sz w:val="26"/>
          <w:szCs w:val="26"/>
        </w:rPr>
        <w:t>三、资助计划</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本原创项目资助期限为3年，申请书中研究期限应填写“2024年1月1日－2026年12月31日”。计划资助4-5项，平均资助强度200万/项。</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w:t>
      </w:r>
      <w:r w:rsidRPr="00803C4F">
        <w:rPr>
          <w:rFonts w:ascii="微软雅黑" w:eastAsia="微软雅黑" w:hAnsi="微软雅黑" w:cs="宋体" w:hint="eastAsia"/>
          <w:b/>
          <w:bCs/>
          <w:color w:val="000000"/>
          <w:kern w:val="0"/>
          <w:sz w:val="26"/>
          <w:szCs w:val="26"/>
        </w:rPr>
        <w:t>四、申请要求</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（一）申请资格。</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lastRenderedPageBreak/>
        <w:t xml:space="preserve">　　具有承担基础研究项目（课题）或其他基础研究经历的科学技术人员均可提出申请。</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（二）限</w:t>
      </w:r>
      <w:proofErr w:type="gramStart"/>
      <w:r w:rsidRPr="00803C4F">
        <w:rPr>
          <w:rFonts w:ascii="微软雅黑" w:eastAsia="微软雅黑" w:hAnsi="微软雅黑" w:cs="宋体" w:hint="eastAsia"/>
          <w:color w:val="000000"/>
          <w:kern w:val="0"/>
          <w:sz w:val="26"/>
          <w:szCs w:val="26"/>
        </w:rPr>
        <w:t>项申请</w:t>
      </w:r>
      <w:proofErr w:type="gramEnd"/>
      <w:r w:rsidRPr="00803C4F">
        <w:rPr>
          <w:rFonts w:ascii="微软雅黑" w:eastAsia="微软雅黑" w:hAnsi="微软雅黑" w:cs="宋体" w:hint="eastAsia"/>
          <w:color w:val="000000"/>
          <w:kern w:val="0"/>
          <w:sz w:val="26"/>
          <w:szCs w:val="26"/>
        </w:rPr>
        <w:t>规定。</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1.申请人同年只能申请1项原创项目（含预申请）。</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2.原创</w:t>
      </w:r>
      <w:proofErr w:type="gramStart"/>
      <w:r w:rsidRPr="00803C4F">
        <w:rPr>
          <w:rFonts w:ascii="微软雅黑" w:eastAsia="微软雅黑" w:hAnsi="微软雅黑" w:cs="宋体" w:hint="eastAsia"/>
          <w:color w:val="000000"/>
          <w:kern w:val="0"/>
          <w:sz w:val="26"/>
          <w:szCs w:val="26"/>
        </w:rPr>
        <w:t>项目从预申请</w:t>
      </w:r>
      <w:proofErr w:type="gramEnd"/>
      <w:r w:rsidRPr="00803C4F">
        <w:rPr>
          <w:rFonts w:ascii="微软雅黑" w:eastAsia="微软雅黑" w:hAnsi="微软雅黑" w:cs="宋体" w:hint="eastAsia"/>
          <w:color w:val="000000"/>
          <w:kern w:val="0"/>
          <w:sz w:val="26"/>
          <w:szCs w:val="26"/>
        </w:rPr>
        <w:t>开始直到自然科学基金委做出资助与否决定之前，不计</w:t>
      </w:r>
      <w:proofErr w:type="gramStart"/>
      <w:r w:rsidRPr="00803C4F">
        <w:rPr>
          <w:rFonts w:ascii="微软雅黑" w:eastAsia="微软雅黑" w:hAnsi="微软雅黑" w:cs="宋体" w:hint="eastAsia"/>
          <w:color w:val="000000"/>
          <w:kern w:val="0"/>
          <w:sz w:val="26"/>
          <w:szCs w:val="26"/>
        </w:rPr>
        <w:t>入申请</w:t>
      </w:r>
      <w:proofErr w:type="gramEnd"/>
      <w:r w:rsidRPr="00803C4F">
        <w:rPr>
          <w:rFonts w:ascii="微软雅黑" w:eastAsia="微软雅黑" w:hAnsi="微软雅黑" w:cs="宋体" w:hint="eastAsia"/>
          <w:color w:val="000000"/>
          <w:kern w:val="0"/>
          <w:sz w:val="26"/>
          <w:szCs w:val="26"/>
        </w:rPr>
        <w:t>和承担总数范围，获资助后计入申请和承担总数范围。</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3.应符合《2023年度国家自然科学基金项目指南》中对申请项目数量的限制。</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w:t>
      </w:r>
      <w:r w:rsidRPr="00803C4F">
        <w:rPr>
          <w:rFonts w:ascii="微软雅黑" w:eastAsia="微软雅黑" w:hAnsi="微软雅黑" w:cs="宋体" w:hint="eastAsia"/>
          <w:b/>
          <w:bCs/>
          <w:color w:val="000000"/>
          <w:kern w:val="0"/>
          <w:sz w:val="26"/>
          <w:szCs w:val="26"/>
        </w:rPr>
        <w:t>五、申请程序</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（一）预申请。</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1.预申请提交时间为</w:t>
      </w:r>
      <w:r w:rsidRPr="00803C4F">
        <w:rPr>
          <w:rFonts w:ascii="微软雅黑" w:eastAsia="微软雅黑" w:hAnsi="微软雅黑" w:cs="宋体" w:hint="eastAsia"/>
          <w:b/>
          <w:bCs/>
          <w:color w:val="000000"/>
          <w:kern w:val="0"/>
          <w:sz w:val="26"/>
          <w:szCs w:val="26"/>
        </w:rPr>
        <w:t>2023年11月24日－11月26日16:00时</w:t>
      </w:r>
      <w:r w:rsidRPr="00803C4F">
        <w:rPr>
          <w:rFonts w:ascii="微软雅黑" w:eastAsia="微软雅黑" w:hAnsi="微软雅黑" w:cs="宋体" w:hint="eastAsia"/>
          <w:color w:val="000000"/>
          <w:kern w:val="0"/>
          <w:sz w:val="26"/>
          <w:szCs w:val="26"/>
        </w:rPr>
        <w:t>，以国家自然科学基金网络信息系统（以下简称“信息系统”）提交时间为准，</w:t>
      </w:r>
      <w:r w:rsidRPr="00803C4F">
        <w:rPr>
          <w:rFonts w:ascii="微软雅黑" w:eastAsia="微软雅黑" w:hAnsi="微软雅黑" w:cs="宋体" w:hint="eastAsia"/>
          <w:b/>
          <w:bCs/>
          <w:color w:val="000000"/>
          <w:kern w:val="0"/>
          <w:sz w:val="26"/>
          <w:szCs w:val="26"/>
        </w:rPr>
        <w:t>在提交时间之外提交的申请将不予受理</w:t>
      </w:r>
      <w:r w:rsidRPr="00803C4F">
        <w:rPr>
          <w:rFonts w:ascii="微软雅黑" w:eastAsia="微软雅黑" w:hAnsi="微软雅黑" w:cs="宋体" w:hint="eastAsia"/>
          <w:color w:val="000000"/>
          <w:kern w:val="0"/>
          <w:sz w:val="26"/>
          <w:szCs w:val="26"/>
        </w:rPr>
        <w:t>。</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2.请申请人登录信息系统https://grants.nsfc.gov.cn撰写预申请。没有信息系统账号的申请人请向依托单位基金管理联系人申请开户。在信息系统“申请与受理”菜单下，点击“原创项目预申请”，进入预申请填写页面，选择“指南引导类”，附注说明选择“芯片亚纳米级制造前沿探索”，申请代码1应当填写工程与材料科学</w:t>
      </w:r>
      <w:proofErr w:type="gramStart"/>
      <w:r w:rsidRPr="00803C4F">
        <w:rPr>
          <w:rFonts w:ascii="微软雅黑" w:eastAsia="微软雅黑" w:hAnsi="微软雅黑" w:cs="宋体" w:hint="eastAsia"/>
          <w:color w:val="000000"/>
          <w:kern w:val="0"/>
          <w:sz w:val="26"/>
          <w:szCs w:val="26"/>
        </w:rPr>
        <w:t>部相应</w:t>
      </w:r>
      <w:proofErr w:type="gramEnd"/>
      <w:r w:rsidRPr="00803C4F">
        <w:rPr>
          <w:rFonts w:ascii="微软雅黑" w:eastAsia="微软雅黑" w:hAnsi="微软雅黑" w:cs="宋体" w:hint="eastAsia"/>
          <w:color w:val="000000"/>
          <w:kern w:val="0"/>
          <w:sz w:val="26"/>
          <w:szCs w:val="26"/>
        </w:rPr>
        <w:t>的申请代码（“E”字母开头），申请代码2根据项目研究所涉及的领域自行选择相应学科申请代码。</w:t>
      </w:r>
      <w:r w:rsidRPr="00803C4F">
        <w:rPr>
          <w:rFonts w:ascii="微软雅黑" w:eastAsia="微软雅黑" w:hAnsi="微软雅黑" w:cs="宋体" w:hint="eastAsia"/>
          <w:b/>
          <w:bCs/>
          <w:color w:val="000000"/>
          <w:kern w:val="0"/>
          <w:sz w:val="26"/>
          <w:szCs w:val="26"/>
        </w:rPr>
        <w:t>以上选择不准确或未选择的项目申请不予资助</w:t>
      </w:r>
      <w:r w:rsidRPr="00803C4F">
        <w:rPr>
          <w:rFonts w:ascii="微软雅黑" w:eastAsia="微软雅黑" w:hAnsi="微软雅黑" w:cs="宋体" w:hint="eastAsia"/>
          <w:color w:val="000000"/>
          <w:kern w:val="0"/>
          <w:sz w:val="26"/>
          <w:szCs w:val="26"/>
        </w:rPr>
        <w:t>。</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lastRenderedPageBreak/>
        <w:t xml:space="preserve">　　3.预申请主要阐述所提学术思想的原创性、科学性和潜在影响力，字数控制在2000字以内。另外，</w:t>
      </w:r>
      <w:r w:rsidRPr="00803C4F">
        <w:rPr>
          <w:rFonts w:ascii="微软雅黑" w:eastAsia="微软雅黑" w:hAnsi="微软雅黑" w:cs="宋体" w:hint="eastAsia"/>
          <w:b/>
          <w:bCs/>
          <w:color w:val="000000"/>
          <w:kern w:val="0"/>
          <w:sz w:val="26"/>
          <w:szCs w:val="26"/>
        </w:rPr>
        <w:t>申请人还须在“与指南所列研究方向的吻合性”中注明申请针对的本指南所列资助方向名称</w:t>
      </w:r>
      <w:r w:rsidRPr="00803C4F">
        <w:rPr>
          <w:rFonts w:ascii="微软雅黑" w:eastAsia="微软雅黑" w:hAnsi="微软雅黑" w:cs="宋体" w:hint="eastAsia"/>
          <w:color w:val="000000"/>
          <w:kern w:val="0"/>
          <w:sz w:val="26"/>
          <w:szCs w:val="26"/>
        </w:rPr>
        <w:t>。申请人按照信息系统中的有关提示填写预申请相关内容后直接提交至自然科学基金委。</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4.自然科学基金委受理预申请并组织审查。审查结果将以电子邮件形式反馈至申请人。</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（二）正式申请。</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1.预申请审查通过的申请人，应按照“专项项目-原创探索计划项目正式申请书撰写提纲”要求填写正式申请书。</w:t>
      </w:r>
      <w:r w:rsidRPr="00803C4F">
        <w:rPr>
          <w:rFonts w:ascii="微软雅黑" w:eastAsia="微软雅黑" w:hAnsi="微软雅黑" w:cs="宋体" w:hint="eastAsia"/>
          <w:b/>
          <w:bCs/>
          <w:color w:val="000000"/>
          <w:kern w:val="0"/>
          <w:sz w:val="26"/>
          <w:szCs w:val="26"/>
        </w:rPr>
        <w:t>正式申请的核心研究内容应与预申请一致，并要求在正式申请书正文的第一句明确写明申请项目所对应的本指南所列资助方向</w:t>
      </w:r>
      <w:r w:rsidRPr="00803C4F">
        <w:rPr>
          <w:rFonts w:ascii="微软雅黑" w:eastAsia="微软雅黑" w:hAnsi="微软雅黑" w:cs="宋体" w:hint="eastAsia"/>
          <w:color w:val="000000"/>
          <w:kern w:val="0"/>
          <w:sz w:val="26"/>
          <w:szCs w:val="26"/>
        </w:rPr>
        <w:t>。</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2.除特别说明外，每个原创项目的合作研究单位数合计不超过2个；主要参与者必须是项目的实际贡献者。</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3.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4.申请人完成申请书撰写后，在线提交电子申请书及附件材料。</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5.依托单位应对本单位申请人所提交申请材料的真实性和完整性进行审核。原创项目采用无纸</w:t>
      </w:r>
      <w:proofErr w:type="gramStart"/>
      <w:r w:rsidRPr="00803C4F">
        <w:rPr>
          <w:rFonts w:ascii="微软雅黑" w:eastAsia="微软雅黑" w:hAnsi="微软雅黑" w:cs="宋体" w:hint="eastAsia"/>
          <w:color w:val="000000"/>
          <w:kern w:val="0"/>
          <w:sz w:val="26"/>
          <w:szCs w:val="26"/>
        </w:rPr>
        <w:t>化申请</w:t>
      </w:r>
      <w:proofErr w:type="gramEnd"/>
      <w:r w:rsidRPr="00803C4F">
        <w:rPr>
          <w:rFonts w:ascii="微软雅黑" w:eastAsia="微软雅黑" w:hAnsi="微软雅黑" w:cs="宋体" w:hint="eastAsia"/>
          <w:color w:val="000000"/>
          <w:kern w:val="0"/>
          <w:sz w:val="26"/>
          <w:szCs w:val="26"/>
        </w:rPr>
        <w:t>方式，依托单位只需在线确认并及时提交电子申请书及附件材料，</w:t>
      </w:r>
      <w:r w:rsidRPr="00803C4F">
        <w:rPr>
          <w:rFonts w:ascii="微软雅黑" w:eastAsia="微软雅黑" w:hAnsi="微软雅黑" w:cs="宋体" w:hint="eastAsia"/>
          <w:b/>
          <w:bCs/>
          <w:color w:val="000000"/>
          <w:kern w:val="0"/>
          <w:sz w:val="26"/>
          <w:szCs w:val="26"/>
        </w:rPr>
        <w:t>并在截止时间后24小时内在线提交项目申请清</w:t>
      </w:r>
      <w:r w:rsidRPr="00803C4F">
        <w:rPr>
          <w:rFonts w:ascii="微软雅黑" w:eastAsia="微软雅黑" w:hAnsi="微软雅黑" w:cs="宋体" w:hint="eastAsia"/>
          <w:b/>
          <w:bCs/>
          <w:color w:val="000000"/>
          <w:kern w:val="0"/>
          <w:sz w:val="26"/>
          <w:szCs w:val="26"/>
        </w:rPr>
        <w:lastRenderedPageBreak/>
        <w:t>单，</w:t>
      </w:r>
      <w:r w:rsidRPr="00803C4F">
        <w:rPr>
          <w:rFonts w:ascii="微软雅黑" w:eastAsia="微软雅黑" w:hAnsi="微软雅黑" w:cs="宋体" w:hint="eastAsia"/>
          <w:color w:val="000000"/>
          <w:kern w:val="0"/>
          <w:sz w:val="26"/>
          <w:szCs w:val="26"/>
        </w:rPr>
        <w:t>无需报送纸质申请书。项目获批准后，将申请书的纸质签字盖章页装订在《资助项目计划书》最后，与之一并提交。签字盖章的信息应与信息系统中的电子申请书保持一致。</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6.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w:t>
      </w:r>
      <w:r w:rsidRPr="00803C4F">
        <w:rPr>
          <w:rFonts w:ascii="微软雅黑" w:eastAsia="微软雅黑" w:hAnsi="微软雅黑" w:cs="宋体" w:hint="eastAsia"/>
          <w:b/>
          <w:bCs/>
          <w:color w:val="000000"/>
          <w:kern w:val="0"/>
          <w:sz w:val="26"/>
          <w:szCs w:val="26"/>
        </w:rPr>
        <w:t>六、注意事项</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（一）资助项目信息公布。</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自然科学基金委将在官方网站公布资助原创项目基本信息。</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（二）项目实施保障。</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原创项目负责人应将主要精力投入原创项目的研究中；依托单位应加强对原创项目实施的监督、管理和服务，减轻项目负责人不必要的负担，为项目研究提供必要的制度和条件保障。</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（三）其他。</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原创项目申请与资助不设复审环节。</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自然科学基金委将把相关项目负责人项目执行情况和评审专家的评审情况计入信誉档案。</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（四）咨询方式。</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t xml:space="preserve">　　1.填报过程中遇到的技术问题，可联系自然科学基金委信息中心协助解决，联系电话：010-62317474。</w:t>
      </w:r>
    </w:p>
    <w:p w:rsidR="00803C4F" w:rsidRPr="00803C4F" w:rsidRDefault="00803C4F" w:rsidP="00803C4F">
      <w:pPr>
        <w:widowControl/>
        <w:shd w:val="clear" w:color="auto" w:fill="FFFFFF"/>
        <w:spacing w:line="638" w:lineRule="atLeast"/>
        <w:rPr>
          <w:rFonts w:ascii="微软雅黑" w:eastAsia="微软雅黑" w:hAnsi="微软雅黑" w:cs="宋体" w:hint="eastAsia"/>
          <w:color w:val="000000"/>
          <w:kern w:val="0"/>
          <w:sz w:val="26"/>
          <w:szCs w:val="26"/>
        </w:rPr>
      </w:pPr>
      <w:r w:rsidRPr="00803C4F">
        <w:rPr>
          <w:rFonts w:ascii="微软雅黑" w:eastAsia="微软雅黑" w:hAnsi="微软雅黑" w:cs="宋体" w:hint="eastAsia"/>
          <w:color w:val="000000"/>
          <w:kern w:val="0"/>
          <w:sz w:val="26"/>
          <w:szCs w:val="26"/>
        </w:rPr>
        <w:lastRenderedPageBreak/>
        <w:t xml:space="preserve">　　2.其他问题可咨询工程与材料科学部综合与战略规划处，电话：010-62326887。</w:t>
      </w:r>
    </w:p>
    <w:p w:rsidR="00580A06" w:rsidRPr="00803C4F" w:rsidRDefault="00803C4F"/>
    <w:sectPr w:rsidR="00580A06" w:rsidRPr="00803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4F"/>
    <w:rsid w:val="00177596"/>
    <w:rsid w:val="00327ACE"/>
    <w:rsid w:val="003643BE"/>
    <w:rsid w:val="00534B4E"/>
    <w:rsid w:val="00803C4F"/>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605F"/>
  <w15:chartTrackingRefBased/>
  <w15:docId w15:val="{4827C19B-4397-4DEF-A4ED-C517B5EC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03C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C4F"/>
    <w:rPr>
      <w:rFonts w:ascii="宋体" w:eastAsia="宋体" w:hAnsi="宋体" w:cs="宋体"/>
      <w:b/>
      <w:bCs/>
      <w:kern w:val="36"/>
      <w:sz w:val="48"/>
      <w:szCs w:val="48"/>
    </w:rPr>
  </w:style>
  <w:style w:type="character" w:styleId="a3">
    <w:name w:val="Hyperlink"/>
    <w:basedOn w:val="a0"/>
    <w:uiPriority w:val="99"/>
    <w:semiHidden/>
    <w:unhideWhenUsed/>
    <w:rsid w:val="00803C4F"/>
    <w:rPr>
      <w:color w:val="0000FF"/>
      <w:u w:val="single"/>
    </w:rPr>
  </w:style>
  <w:style w:type="character" w:customStyle="1" w:styleId="normal105">
    <w:name w:val="normal105"/>
    <w:basedOn w:val="a0"/>
    <w:rsid w:val="00803C4F"/>
  </w:style>
  <w:style w:type="paragraph" w:styleId="a4">
    <w:name w:val="Normal (Web)"/>
    <w:basedOn w:val="a"/>
    <w:uiPriority w:val="99"/>
    <w:semiHidden/>
    <w:unhideWhenUsed/>
    <w:rsid w:val="00803C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266872">
      <w:bodyDiv w:val="1"/>
      <w:marLeft w:val="0"/>
      <w:marRight w:val="0"/>
      <w:marTop w:val="0"/>
      <w:marBottom w:val="0"/>
      <w:divBdr>
        <w:top w:val="none" w:sz="0" w:space="0" w:color="auto"/>
        <w:left w:val="none" w:sz="0" w:space="0" w:color="auto"/>
        <w:bottom w:val="none" w:sz="0" w:space="0" w:color="auto"/>
        <w:right w:val="none" w:sz="0" w:space="0" w:color="auto"/>
      </w:divBdr>
      <w:divsChild>
        <w:div w:id="42874129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400</Words>
  <Characters>2285</Characters>
  <Application>Microsoft Office Word</Application>
  <DocSecurity>0</DocSecurity>
  <Lines>19</Lines>
  <Paragraphs>5</Paragraphs>
  <ScaleCrop>false</ScaleCrop>
  <Company>CHINA</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2023-11-20T03:48:00Z</dcterms:created>
  <dcterms:modified xsi:type="dcterms:W3CDTF">2023-11-20T03:58:00Z</dcterms:modified>
</cp:coreProperties>
</file>