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247" w:rsidRDefault="00BD0247" w:rsidP="00BD0247">
      <w:pPr>
        <w:jc w:val="center"/>
        <w:rPr>
          <w:rFonts w:ascii="微软雅黑" w:eastAsia="微软雅黑" w:hAnsi="微软雅黑" w:hint="eastAsia"/>
          <w:b/>
          <w:bCs/>
          <w:color w:val="0198DF"/>
          <w:spacing w:val="15"/>
          <w:sz w:val="35"/>
          <w:szCs w:val="35"/>
          <w:shd w:val="clear" w:color="auto" w:fill="FFFFFF"/>
        </w:rPr>
      </w:pPr>
      <w:r>
        <w:rPr>
          <w:rFonts w:ascii="微软雅黑" w:eastAsia="微软雅黑" w:hAnsi="微软雅黑" w:hint="eastAsia"/>
          <w:b/>
          <w:bCs/>
          <w:color w:val="0198DF"/>
          <w:spacing w:val="15"/>
          <w:sz w:val="35"/>
          <w:szCs w:val="35"/>
          <w:shd w:val="clear" w:color="auto" w:fill="FFFFFF"/>
        </w:rPr>
        <w:t>2022年度国家自然科学基金委员会与香港研究</w:t>
      </w:r>
    </w:p>
    <w:p w:rsidR="00121167" w:rsidRDefault="00BD0247" w:rsidP="00BD0247">
      <w:pPr>
        <w:jc w:val="center"/>
        <w:rPr>
          <w:rFonts w:ascii="微软雅黑" w:eastAsia="微软雅黑" w:hAnsi="微软雅黑" w:hint="eastAsia"/>
          <w:b/>
          <w:bCs/>
          <w:color w:val="0198DF"/>
          <w:spacing w:val="15"/>
          <w:sz w:val="35"/>
          <w:szCs w:val="35"/>
          <w:shd w:val="clear" w:color="auto" w:fill="FFFFFF"/>
        </w:rPr>
      </w:pPr>
      <w:r>
        <w:rPr>
          <w:rFonts w:ascii="微软雅黑" w:eastAsia="微软雅黑" w:hAnsi="微软雅黑" w:hint="eastAsia"/>
          <w:b/>
          <w:bCs/>
          <w:color w:val="0198DF"/>
          <w:spacing w:val="15"/>
          <w:sz w:val="35"/>
          <w:szCs w:val="35"/>
          <w:shd w:val="clear" w:color="auto" w:fill="FFFFFF"/>
        </w:rPr>
        <w:t>资助局联合科研资助基金合作研究项目指南</w:t>
      </w:r>
    </w:p>
    <w:p w:rsidR="00BD0247" w:rsidRDefault="00BD0247" w:rsidP="00BD0247">
      <w:pPr>
        <w:pStyle w:val="a3"/>
        <w:shd w:val="clear" w:color="auto" w:fill="FFFFFF"/>
        <w:spacing w:line="420" w:lineRule="atLeast"/>
        <w:ind w:firstLine="480"/>
        <w:rPr>
          <w:rFonts w:ascii="微软雅黑" w:eastAsia="微软雅黑" w:hAnsi="微软雅黑"/>
          <w:color w:val="333333"/>
          <w:sz w:val="21"/>
          <w:szCs w:val="21"/>
        </w:rPr>
      </w:pPr>
      <w:r>
        <w:rPr>
          <w:rFonts w:ascii="微软雅黑" w:eastAsia="微软雅黑" w:hAnsi="微软雅黑" w:hint="eastAsia"/>
          <w:color w:val="333333"/>
          <w:sz w:val="21"/>
          <w:szCs w:val="21"/>
        </w:rPr>
        <w:t>根据国家自然科学基金委员会（以下简称自然科学基金委，NSFC）与香港研究资助局（以下简称</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资局，RGC）关于设立联合科研资助基金的协议(以下简称协议)，双方每年联合资助内地与香港科研人员开展合作研究。</w:t>
      </w:r>
    </w:p>
    <w:p w:rsidR="00BD0247" w:rsidRDefault="00BD0247" w:rsidP="00BD0247">
      <w:pPr>
        <w:pStyle w:val="a3"/>
        <w:shd w:val="clear" w:color="auto" w:fill="FFFFFF"/>
        <w:spacing w:line="555" w:lineRule="atLeast"/>
        <w:ind w:firstLine="64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为进一步加强两地基础研究合作，持续提升内地与香港科研水平与影响力，助力香港建设国际创新科技中心，双方商定自2022年起扩大联合科研资助基金规模。一是增加原有资助强度（NSFC资助强度约为100万元人民币/项）合作研究项目的资助数量（以下称NSFC-RGC合作研究项目）；二是启动资助重点项目量级（NSFC资助强度约为300万元人民币/项）的合作研究项目（以下称NSFC-RGC合作研究</w:t>
      </w:r>
      <w:r>
        <w:rPr>
          <w:rStyle w:val="a4"/>
          <w:rFonts w:ascii="微软雅黑" w:eastAsia="微软雅黑" w:hAnsi="微软雅黑" w:hint="eastAsia"/>
          <w:color w:val="333333"/>
          <w:sz w:val="21"/>
          <w:szCs w:val="21"/>
        </w:rPr>
        <w:t>重点</w:t>
      </w:r>
      <w:r>
        <w:rPr>
          <w:rFonts w:ascii="微软雅黑" w:eastAsia="微软雅黑" w:hAnsi="微软雅黑" w:hint="eastAsia"/>
          <w:color w:val="333333"/>
          <w:sz w:val="21"/>
          <w:szCs w:val="21"/>
        </w:rPr>
        <w:t>项目）。</w:t>
      </w:r>
    </w:p>
    <w:p w:rsidR="00BD0247" w:rsidRDefault="00BD0247" w:rsidP="00BD0247">
      <w:pPr>
        <w:pStyle w:val="a3"/>
        <w:shd w:val="clear" w:color="auto" w:fill="FFFFFF"/>
        <w:spacing w:line="555" w:lineRule="atLeast"/>
        <w:ind w:firstLine="64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现征集2022年度联合科研资助基金之NSFC-RGC合作研究项目。NSFC-RGC合作研究</w:t>
      </w:r>
      <w:r>
        <w:rPr>
          <w:rStyle w:val="a4"/>
          <w:rFonts w:ascii="微软雅黑" w:eastAsia="微软雅黑" w:hAnsi="微软雅黑" w:hint="eastAsia"/>
          <w:color w:val="333333"/>
          <w:sz w:val="21"/>
          <w:szCs w:val="21"/>
        </w:rPr>
        <w:t>重点</w:t>
      </w:r>
      <w:r>
        <w:rPr>
          <w:rFonts w:ascii="微软雅黑" w:eastAsia="微软雅黑" w:hAnsi="微软雅黑" w:hint="eastAsia"/>
          <w:color w:val="333333"/>
          <w:sz w:val="21"/>
          <w:szCs w:val="21"/>
        </w:rPr>
        <w:t>项目指南将于2022年发布。申请人同年申请和作为项目负责人正在承担NSFC-RGC合作研究项目或NSFC-RGC合作研究重点项目合计限1项，NSFC-RGC合作研究</w:t>
      </w:r>
      <w:r>
        <w:rPr>
          <w:rStyle w:val="a4"/>
          <w:rFonts w:ascii="微软雅黑" w:eastAsia="微软雅黑" w:hAnsi="微软雅黑" w:hint="eastAsia"/>
          <w:color w:val="333333"/>
          <w:sz w:val="21"/>
          <w:szCs w:val="21"/>
        </w:rPr>
        <w:t>重点</w:t>
      </w:r>
      <w:r>
        <w:rPr>
          <w:rFonts w:ascii="微软雅黑" w:eastAsia="微软雅黑" w:hAnsi="微软雅黑" w:hint="eastAsia"/>
          <w:color w:val="333333"/>
          <w:sz w:val="21"/>
          <w:szCs w:val="21"/>
        </w:rPr>
        <w:t>项目还将计入申请和承担项目总数合计限2项的范围。</w:t>
      </w:r>
    </w:p>
    <w:p w:rsidR="00BD0247" w:rsidRDefault="00BD0247" w:rsidP="00BD0247">
      <w:pPr>
        <w:pStyle w:val="a3"/>
        <w:shd w:val="clear" w:color="auto" w:fill="FFFFFF"/>
        <w:spacing w:line="555" w:lineRule="atLeast"/>
        <w:ind w:left="7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一、项目说明</w:t>
      </w:r>
    </w:p>
    <w:p w:rsidR="00BD0247" w:rsidRDefault="00BD0247" w:rsidP="00BD0247">
      <w:pPr>
        <w:pStyle w:val="a3"/>
        <w:shd w:val="clear" w:color="auto" w:fill="FFFFFF"/>
        <w:spacing w:line="555" w:lineRule="atLeast"/>
        <w:ind w:left="585" w:firstLine="1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 资助领域</w:t>
      </w:r>
    </w:p>
    <w:p w:rsidR="00BD0247" w:rsidRDefault="00BD0247" w:rsidP="00BD0247">
      <w:pPr>
        <w:pStyle w:val="a3"/>
        <w:shd w:val="clear" w:color="auto" w:fill="FFFFFF"/>
        <w:spacing w:line="555" w:lineRule="atLeast"/>
        <w:ind w:firstLine="64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本项目资助由内地和香港科研人员联合提出的自然科学领域的研究计划，重点资助领域为信息科学、生物科学、新材料科学、海洋与环境科学、医学科学、管理科学等。</w:t>
      </w:r>
    </w:p>
    <w:p w:rsidR="00BD0247" w:rsidRDefault="00BD0247" w:rsidP="00BD0247">
      <w:pPr>
        <w:pStyle w:val="a3"/>
        <w:shd w:val="clear" w:color="auto" w:fill="FFFFFF"/>
        <w:spacing w:line="555" w:lineRule="atLeast"/>
        <w:ind w:left="114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 申请代码</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申请人应根据项目研究内容自主选择相应学科的申请代码，建议填写至最后一级。</w:t>
      </w:r>
    </w:p>
    <w:p w:rsidR="00BD0247" w:rsidRDefault="00BD0247" w:rsidP="00BD0247">
      <w:pPr>
        <w:pStyle w:val="a3"/>
        <w:shd w:val="clear" w:color="auto" w:fill="FFFFFF"/>
        <w:spacing w:line="555" w:lineRule="atLeast"/>
        <w:ind w:left="114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 资助计划</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计划</w:t>
      </w:r>
      <w:proofErr w:type="gramStart"/>
      <w:r>
        <w:rPr>
          <w:rFonts w:ascii="微软雅黑" w:eastAsia="微软雅黑" w:hAnsi="微软雅黑" w:hint="eastAsia"/>
          <w:color w:val="333333"/>
          <w:sz w:val="21"/>
          <w:szCs w:val="21"/>
        </w:rPr>
        <w:t>资助约</w:t>
      </w:r>
      <w:proofErr w:type="gramEnd"/>
      <w:r>
        <w:rPr>
          <w:rFonts w:ascii="微软雅黑" w:eastAsia="微软雅黑" w:hAnsi="微软雅黑" w:hint="eastAsia"/>
          <w:color w:val="333333"/>
          <w:sz w:val="21"/>
          <w:szCs w:val="21"/>
        </w:rPr>
        <w:t>40项。直接费用资助强度不超过100万元人民币/项。</w:t>
      </w:r>
    </w:p>
    <w:p w:rsidR="00BD0247" w:rsidRDefault="00BD0247" w:rsidP="00BD0247">
      <w:pPr>
        <w:pStyle w:val="a3"/>
        <w:shd w:val="clear" w:color="auto" w:fill="FFFFFF"/>
        <w:spacing w:line="555" w:lineRule="atLeast"/>
        <w:ind w:left="114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 资助期限</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项目资助期限为4年，申请书中的研究期限应填写2023年1月1日--2026年12月31日。</w:t>
      </w:r>
    </w:p>
    <w:p w:rsidR="00BD0247" w:rsidRDefault="00BD0247" w:rsidP="00BD0247">
      <w:pPr>
        <w:pStyle w:val="a3"/>
        <w:shd w:val="clear" w:color="auto" w:fill="FFFFFF"/>
        <w:spacing w:line="555" w:lineRule="atLeast"/>
        <w:ind w:left="114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 评审程序</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双方资助机构各自组织通讯评审，并在此基础上组织联合会议评审。</w:t>
      </w:r>
    </w:p>
    <w:p w:rsidR="00BD0247" w:rsidRDefault="00BD0247" w:rsidP="00BD0247">
      <w:pPr>
        <w:pStyle w:val="a3"/>
        <w:shd w:val="clear" w:color="auto" w:fill="FFFFFF"/>
        <w:spacing w:line="555" w:lineRule="atLeast"/>
        <w:ind w:left="114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 申报要求</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（1）内地和香港地区双方申请人须分别向自然科学基金委和</w:t>
      </w:r>
      <w:proofErr w:type="gramStart"/>
      <w:r>
        <w:rPr>
          <w:rFonts w:ascii="微软雅黑" w:eastAsia="微软雅黑" w:hAnsi="微软雅黑" w:hint="eastAsia"/>
          <w:color w:val="333333"/>
          <w:sz w:val="21"/>
          <w:szCs w:val="21"/>
        </w:rPr>
        <w:t>研资</w:t>
      </w:r>
      <w:proofErr w:type="gramEnd"/>
      <w:r>
        <w:rPr>
          <w:rFonts w:ascii="微软雅黑" w:eastAsia="微软雅黑" w:hAnsi="微软雅黑" w:hint="eastAsia"/>
          <w:color w:val="333333"/>
          <w:sz w:val="21"/>
          <w:szCs w:val="21"/>
        </w:rPr>
        <w:t>局提交项目申请。</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（2）内地合作研究单位数量不得超过2个。</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 项目申请应体现强</w:t>
      </w:r>
      <w:proofErr w:type="gramStart"/>
      <w:r>
        <w:rPr>
          <w:rFonts w:ascii="微软雅黑" w:eastAsia="微软雅黑" w:hAnsi="微软雅黑" w:hint="eastAsia"/>
          <w:color w:val="333333"/>
          <w:sz w:val="21"/>
          <w:szCs w:val="21"/>
        </w:rPr>
        <w:t>强</w:t>
      </w:r>
      <w:proofErr w:type="gramEnd"/>
      <w:r>
        <w:rPr>
          <w:rFonts w:ascii="微软雅黑" w:eastAsia="微软雅黑" w:hAnsi="微软雅黑" w:hint="eastAsia"/>
          <w:color w:val="333333"/>
          <w:sz w:val="21"/>
          <w:szCs w:val="21"/>
        </w:rPr>
        <w:t>联合和优势互补。</w:t>
      </w:r>
    </w:p>
    <w:p w:rsidR="00BD0247" w:rsidRDefault="00BD0247" w:rsidP="00BD0247">
      <w:pPr>
        <w:pStyle w:val="a3"/>
        <w:shd w:val="clear" w:color="auto" w:fill="FFFFFF"/>
        <w:spacing w:line="555" w:lineRule="atLeast"/>
        <w:ind w:left="7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二、申请条件</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)申请人应具有高级专业技术职务（职称），应作为项目负责人正在承担或承担过3年期及以上国家自然科学基金项目。</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(二)申请人与香港合作者应具有良好的合作基础。</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(三)关于境内、境外两种身份申请项目的有关规定，请详见《2022年度国家自然科学基金项目指南》。</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(四)受聘于香港地区学术单位及科研机构的研究人员不得通过内地依托单位申请本项目。</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(五)正在承担国际（地区）合作研究项目的负责人，不得作为申请人申请本项目。</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(六)</w:t>
      </w:r>
      <w:r>
        <w:rPr>
          <w:rFonts w:ascii="微软雅黑" w:eastAsia="微软雅黑" w:hAnsi="微软雅黑" w:hint="eastAsia"/>
          <w:color w:val="000000"/>
          <w:sz w:val="21"/>
          <w:szCs w:val="21"/>
        </w:rPr>
        <w:t>关于申请资格的详细说明请见《2022年度国家自然科学基金项目指南》。</w:t>
      </w:r>
    </w:p>
    <w:p w:rsidR="00BD0247" w:rsidRDefault="00BD0247" w:rsidP="00BD0247">
      <w:pPr>
        <w:pStyle w:val="a3"/>
        <w:shd w:val="clear" w:color="auto" w:fill="FFFFFF"/>
        <w:spacing w:line="555" w:lineRule="atLeast"/>
        <w:ind w:left="7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三、限</w:t>
      </w:r>
      <w:proofErr w:type="gramStart"/>
      <w:r>
        <w:rPr>
          <w:rStyle w:val="a4"/>
          <w:rFonts w:ascii="微软雅黑" w:eastAsia="微软雅黑" w:hAnsi="微软雅黑" w:hint="eastAsia"/>
          <w:color w:val="333333"/>
          <w:sz w:val="21"/>
          <w:szCs w:val="21"/>
        </w:rPr>
        <w:t>项申请</w:t>
      </w:r>
      <w:proofErr w:type="gramEnd"/>
      <w:r>
        <w:rPr>
          <w:rStyle w:val="a4"/>
          <w:rFonts w:ascii="微软雅黑" w:eastAsia="微软雅黑" w:hAnsi="微软雅黑" w:hint="eastAsia"/>
          <w:color w:val="333333"/>
          <w:sz w:val="21"/>
          <w:szCs w:val="21"/>
        </w:rPr>
        <w:t>规定</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国家自然科学基金</w:t>
      </w:r>
      <w:r>
        <w:rPr>
          <w:rStyle w:val="a4"/>
          <w:rFonts w:ascii="微软雅黑" w:eastAsia="微软雅黑" w:hAnsi="微软雅黑" w:hint="eastAsia"/>
          <w:color w:val="333333"/>
          <w:sz w:val="21"/>
          <w:szCs w:val="21"/>
        </w:rPr>
        <w:t>国际（地区）合作研究项目</w:t>
      </w:r>
      <w:r>
        <w:rPr>
          <w:rFonts w:ascii="微软雅黑" w:eastAsia="微软雅黑" w:hAnsi="微软雅黑" w:hint="eastAsia"/>
          <w:color w:val="333333"/>
          <w:sz w:val="21"/>
          <w:szCs w:val="21"/>
        </w:rPr>
        <w:t>包括组织间国际（地区）合作研究项目和重点国际（地区）合作研究项目。NSFC-RGC合作研究项目属于组织间合作研究项目，申请人申请时须遵循以下限项规定：</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)申请人（不含主要参与者）同年只能申请1项国际（地区）合作研究项目。</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(二)申请人申请或者作为负责人正在承担NSFC-RGC合作研究项目或NSFC-RGC合作研究重点项目合计限1项。</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(三)本合作研究项目不计</w:t>
      </w:r>
      <w:proofErr w:type="gramStart"/>
      <w:r>
        <w:rPr>
          <w:rFonts w:ascii="微软雅黑" w:eastAsia="微软雅黑" w:hAnsi="微软雅黑" w:hint="eastAsia"/>
          <w:color w:val="333333"/>
          <w:sz w:val="21"/>
          <w:szCs w:val="21"/>
        </w:rPr>
        <w:t>入申请</w:t>
      </w:r>
      <w:proofErr w:type="gramEnd"/>
      <w:r>
        <w:rPr>
          <w:rFonts w:ascii="微软雅黑" w:eastAsia="微软雅黑" w:hAnsi="微软雅黑" w:hint="eastAsia"/>
          <w:color w:val="333333"/>
          <w:sz w:val="21"/>
          <w:szCs w:val="21"/>
        </w:rPr>
        <w:t>和承担项目总数限2项的范围。</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(四)《2022年度国家自然科学基金项目指南》中关于申请数量的其它限制。</w:t>
      </w:r>
    </w:p>
    <w:p w:rsidR="00BD0247" w:rsidRDefault="00BD0247" w:rsidP="00BD0247">
      <w:pPr>
        <w:pStyle w:val="a3"/>
        <w:shd w:val="clear" w:color="auto" w:fill="FFFFFF"/>
        <w:spacing w:line="555" w:lineRule="atLeast"/>
        <w:ind w:left="7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四、申报说明</w:t>
      </w:r>
    </w:p>
    <w:p w:rsidR="00BD0247" w:rsidRDefault="00BD0247" w:rsidP="00BD0247">
      <w:pPr>
        <w:pStyle w:val="a3"/>
        <w:shd w:val="clear" w:color="auto" w:fill="FFFFFF"/>
        <w:spacing w:line="555" w:lineRule="atLeast"/>
        <w:ind w:left="141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)在线填报路径</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申请人登录科学基金网络信息系统（https://isisn.nsfc.gov.cn/）后，按照撰写提纲及相关要求撰写《国家自然科学基金国际（地区）合作研究项目申请书》（以下简称“申请书”）。具体步骤为：</w:t>
      </w:r>
    </w:p>
    <w:p w:rsidR="00BD0247" w:rsidRDefault="00BD0247" w:rsidP="00BD0247">
      <w:pPr>
        <w:pStyle w:val="a3"/>
        <w:shd w:val="clear" w:color="auto" w:fill="FFFFFF"/>
        <w:spacing w:line="555" w:lineRule="atLeast"/>
        <w:ind w:firstLine="37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 选择“项目负责人”用户组，进入后点击“在线申请”进入申请界面，点击“新增项目申请”按钮进入项目类别选择界面。</w:t>
      </w:r>
    </w:p>
    <w:p w:rsidR="00BD0247" w:rsidRDefault="00BD0247" w:rsidP="00BD0247">
      <w:pPr>
        <w:pStyle w:val="a3"/>
        <w:shd w:val="clear" w:color="auto" w:fill="FFFFFF"/>
        <w:spacing w:line="555" w:lineRule="atLeast"/>
        <w:ind w:firstLine="37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 点击“国际（地区）合作研究项目”</w:t>
      </w:r>
      <w:proofErr w:type="gramStart"/>
      <w:r>
        <w:rPr>
          <w:rFonts w:ascii="微软雅黑" w:eastAsia="微软雅黑" w:hAnsi="微软雅黑" w:hint="eastAsia"/>
          <w:color w:val="333333"/>
          <w:sz w:val="21"/>
          <w:szCs w:val="21"/>
        </w:rPr>
        <w:t>左侧+</w:t>
      </w:r>
      <w:proofErr w:type="gramEnd"/>
      <w:r>
        <w:rPr>
          <w:rFonts w:ascii="微软雅黑" w:eastAsia="微软雅黑" w:hAnsi="微软雅黑" w:hint="eastAsia"/>
          <w:color w:val="333333"/>
          <w:sz w:val="21"/>
          <w:szCs w:val="21"/>
        </w:rPr>
        <w:t>号或者右侧“展开”按钮，展开下拉菜单。</w:t>
      </w:r>
    </w:p>
    <w:p w:rsidR="00BD0247" w:rsidRDefault="00BD0247" w:rsidP="00BD0247">
      <w:pPr>
        <w:pStyle w:val="a3"/>
        <w:shd w:val="clear" w:color="auto" w:fill="FFFFFF"/>
        <w:spacing w:line="555" w:lineRule="atLeast"/>
        <w:ind w:firstLine="37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 点击“组织间合作研究”右侧的“填写申请”，进入选择“合作协议”界面，在下拉菜单中选择“NSFC-RGC项目（内地-香港）”，然后按系统要求输入要依托的国家自然科学基金项目批准号后即进入具体申请书填写界面。</w:t>
      </w:r>
    </w:p>
    <w:p w:rsidR="00BD0247" w:rsidRDefault="00BD0247" w:rsidP="00BD0247">
      <w:pPr>
        <w:pStyle w:val="a3"/>
        <w:shd w:val="clear" w:color="auto" w:fill="FFFFFF"/>
        <w:spacing w:line="555" w:lineRule="atLeast"/>
        <w:ind w:left="141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(二)在线提交附件材料</w:t>
      </w:r>
    </w:p>
    <w:p w:rsidR="00BD0247" w:rsidRDefault="00BD0247" w:rsidP="00BD0247">
      <w:pPr>
        <w:pStyle w:val="a3"/>
        <w:shd w:val="clear" w:color="auto" w:fill="FFFFFF"/>
        <w:spacing w:line="555" w:lineRule="atLeast"/>
        <w:ind w:firstLine="57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除在线填写并提交申请书外，申请人须将下列附件材料上传至申请书的“附件”栏中一并提交：</w:t>
      </w:r>
    </w:p>
    <w:p w:rsidR="00BD0247" w:rsidRDefault="00BD0247" w:rsidP="00BD0247">
      <w:pPr>
        <w:pStyle w:val="a3"/>
        <w:shd w:val="clear" w:color="auto" w:fill="FFFFFF"/>
        <w:spacing w:line="555" w:lineRule="atLeast"/>
        <w:ind w:left="99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1.申请人与香港地区合作者签署的合作研究协议。</w:t>
      </w:r>
    </w:p>
    <w:p w:rsidR="00BD0247" w:rsidRDefault="00BD0247" w:rsidP="00BD0247">
      <w:pPr>
        <w:pStyle w:val="a3"/>
        <w:shd w:val="clear" w:color="auto" w:fill="FFFFFF"/>
        <w:spacing w:line="555" w:lineRule="atLeast"/>
        <w:ind w:left="99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2.香港地区合作者提交给</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资局的申请简表副本。</w:t>
      </w:r>
    </w:p>
    <w:p w:rsidR="00BD0247" w:rsidRDefault="00BD0247" w:rsidP="00BD0247">
      <w:pPr>
        <w:pStyle w:val="a3"/>
        <w:shd w:val="clear" w:color="auto" w:fill="FFFFFF"/>
        <w:spacing w:line="555" w:lineRule="atLeast"/>
        <w:ind w:left="141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(三)报送材料</w:t>
      </w:r>
    </w:p>
    <w:p w:rsidR="00BD0247" w:rsidRDefault="00BD0247" w:rsidP="00BD0247">
      <w:pPr>
        <w:pStyle w:val="a3"/>
        <w:shd w:val="clear" w:color="auto" w:fill="FFFFFF"/>
        <w:spacing w:line="555" w:lineRule="atLeast"/>
        <w:ind w:firstLine="63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依托单位应对申请人的申请资格负责，并对本单位申请人所提交申请材料的真实性、完整性和合</w:t>
      </w:r>
      <w:proofErr w:type="gramStart"/>
      <w:r>
        <w:rPr>
          <w:rFonts w:ascii="微软雅黑" w:eastAsia="微软雅黑" w:hAnsi="微软雅黑" w:hint="eastAsia"/>
          <w:color w:val="333333"/>
          <w:sz w:val="21"/>
          <w:szCs w:val="21"/>
        </w:rPr>
        <w:t>规</w:t>
      </w:r>
      <w:proofErr w:type="gramEnd"/>
      <w:r>
        <w:rPr>
          <w:rFonts w:ascii="微软雅黑" w:eastAsia="微软雅黑" w:hAnsi="微软雅黑" w:hint="eastAsia"/>
          <w:color w:val="333333"/>
          <w:sz w:val="21"/>
          <w:szCs w:val="21"/>
        </w:rPr>
        <w:t>性，申报预算的目标相关性、政策相符性和经济合理性进行审核。本项目纳入无纸</w:t>
      </w:r>
      <w:proofErr w:type="gramStart"/>
      <w:r>
        <w:rPr>
          <w:rFonts w:ascii="微软雅黑" w:eastAsia="微软雅黑" w:hAnsi="微软雅黑" w:hint="eastAsia"/>
          <w:color w:val="333333"/>
          <w:sz w:val="21"/>
          <w:szCs w:val="21"/>
        </w:rPr>
        <w:t>化申请</w:t>
      </w:r>
      <w:proofErr w:type="gramEnd"/>
      <w:r>
        <w:rPr>
          <w:rFonts w:ascii="微软雅黑" w:eastAsia="微软雅黑" w:hAnsi="微软雅黑" w:hint="eastAsia"/>
          <w:color w:val="333333"/>
          <w:sz w:val="21"/>
          <w:szCs w:val="21"/>
        </w:rPr>
        <w:t>范围，依托单位应于申请材料提交截止时间前完成电子申请书及附件材料的逐项</w:t>
      </w:r>
      <w:r>
        <w:rPr>
          <w:rFonts w:ascii="微软雅黑" w:eastAsia="微软雅黑" w:hAnsi="微软雅黑" w:hint="eastAsia"/>
          <w:color w:val="333333"/>
          <w:sz w:val="21"/>
          <w:szCs w:val="21"/>
        </w:rPr>
        <w:lastRenderedPageBreak/>
        <w:t>确认。关于单位科研诚信承诺书及项目清单提交等事宜，请参照《关于2022年度国家自然科学基金项目申请与结题等有关事项的通告》执行。</w:t>
      </w:r>
    </w:p>
    <w:p w:rsidR="00BD0247" w:rsidRDefault="00BD0247" w:rsidP="00BD0247">
      <w:pPr>
        <w:pStyle w:val="a3"/>
        <w:shd w:val="clear" w:color="auto" w:fill="FFFFFF"/>
        <w:spacing w:line="555" w:lineRule="atLeast"/>
        <w:ind w:firstLine="63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信息系统在线申报接收期为2022年1月19日至2022年2月18日16时。</w:t>
      </w:r>
    </w:p>
    <w:p w:rsidR="00BD0247" w:rsidRDefault="00BD0247" w:rsidP="00BD0247">
      <w:pPr>
        <w:pStyle w:val="a3"/>
        <w:shd w:val="clear" w:color="auto" w:fill="FFFFFF"/>
        <w:spacing w:line="555" w:lineRule="atLeast"/>
        <w:ind w:firstLine="64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项目获批准后，将申请书的纸质签字盖章页装订在《资助项目计划书》最后，一并提交。签字盖章的信息应与电子申请书严格保持一致。</w:t>
      </w:r>
    </w:p>
    <w:p w:rsidR="00BD0247" w:rsidRDefault="00BD0247" w:rsidP="00BD0247">
      <w:pPr>
        <w:pStyle w:val="a3"/>
        <w:shd w:val="clear" w:color="auto" w:fill="FFFFFF"/>
        <w:spacing w:line="555" w:lineRule="atLeast"/>
        <w:ind w:firstLine="63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注：请申请人严格遵照本项目指南的各项要求填报申请，不符合上述要求的申请将不予受理，如有疑问，请致电项目联系人询问。</w:t>
      </w:r>
    </w:p>
    <w:p w:rsidR="00BD0247" w:rsidRDefault="00BD0247" w:rsidP="00BD0247">
      <w:pPr>
        <w:pStyle w:val="a3"/>
        <w:shd w:val="clear" w:color="auto" w:fill="FFFFFF"/>
        <w:spacing w:line="555" w:lineRule="atLeast"/>
        <w:ind w:left="7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五、项目联系人</w:t>
      </w:r>
    </w:p>
    <w:p w:rsidR="00BD0247" w:rsidRDefault="00BD0247" w:rsidP="00BD0247">
      <w:pPr>
        <w:pStyle w:val="a3"/>
        <w:shd w:val="clear" w:color="auto" w:fill="FFFFFF"/>
        <w:spacing w:line="555" w:lineRule="atLeast"/>
        <w:ind w:firstLine="705"/>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项目联系人：</w:t>
      </w:r>
      <w:r>
        <w:rPr>
          <w:rFonts w:ascii="微软雅黑" w:eastAsia="微软雅黑" w:hAnsi="微软雅黑" w:hint="eastAsia"/>
          <w:color w:val="333333"/>
          <w:sz w:val="21"/>
          <w:szCs w:val="21"/>
        </w:rPr>
        <w:t>李艳青</w:t>
      </w:r>
    </w:p>
    <w:p w:rsidR="00BD0247" w:rsidRDefault="00BD0247" w:rsidP="00BD0247">
      <w:pPr>
        <w:pStyle w:val="a3"/>
        <w:shd w:val="clear" w:color="auto" w:fill="FFFFFF"/>
        <w:spacing w:line="555" w:lineRule="atLeast"/>
        <w:ind w:firstLine="70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电话：010-62328256</w:t>
      </w:r>
    </w:p>
    <w:p w:rsidR="00BD0247" w:rsidRDefault="00BD0247" w:rsidP="00BD0247">
      <w:pPr>
        <w:pStyle w:val="a3"/>
        <w:shd w:val="clear" w:color="auto" w:fill="FFFFFF"/>
        <w:spacing w:line="555" w:lineRule="atLeast"/>
        <w:ind w:firstLine="70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传真：010-62327004</w:t>
      </w:r>
    </w:p>
    <w:p w:rsidR="00BD0247" w:rsidRDefault="00BD0247" w:rsidP="00BD0247">
      <w:pPr>
        <w:pStyle w:val="a3"/>
        <w:shd w:val="clear" w:color="auto" w:fill="FFFFFF"/>
        <w:spacing w:line="555" w:lineRule="atLeast"/>
        <w:ind w:firstLine="70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邮箱：gat</w:t>
      </w:r>
      <w:hyperlink r:id="rId5" w:history="1">
        <w:r>
          <w:rPr>
            <w:rStyle w:val="a5"/>
            <w:rFonts w:ascii="微软雅黑" w:eastAsia="微软雅黑" w:hAnsi="微软雅黑" w:hint="eastAsia"/>
            <w:sz w:val="21"/>
            <w:szCs w:val="21"/>
            <w:u w:val="none"/>
          </w:rPr>
          <w:t>@nsfc.gov.cn</w:t>
        </w:r>
      </w:hyperlink>
    </w:p>
    <w:p w:rsidR="00BD0247" w:rsidRDefault="00BD0247" w:rsidP="00BD0247">
      <w:pPr>
        <w:pStyle w:val="a3"/>
        <w:shd w:val="clear" w:color="auto" w:fill="FFFFFF"/>
        <w:spacing w:line="555" w:lineRule="atLeast"/>
        <w:ind w:firstLine="63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信息系统技术支持（信息中心）：010-62317474</w:t>
      </w:r>
    </w:p>
    <w:p w:rsidR="00BD0247" w:rsidRDefault="00BD0247" w:rsidP="00BD0247">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noProof/>
          <w:color w:val="333333"/>
          <w:sz w:val="21"/>
          <w:szCs w:val="21"/>
        </w:rPr>
        <w:drawing>
          <wp:inline distT="0" distB="0" distL="0" distR="0" wp14:anchorId="3E88CE68" wp14:editId="21634DDE">
            <wp:extent cx="152400" cy="152400"/>
            <wp:effectExtent l="0" t="0" r="0" b="0"/>
            <wp:docPr id="1" name="图片 1" descr="https://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c.nsfc.gov.cn/fileTypeimages/icon_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项目指南附件_撰写提纲.docx" w:history="1">
        <w:r>
          <w:rPr>
            <w:rStyle w:val="a5"/>
            <w:rFonts w:ascii="微软雅黑" w:eastAsia="微软雅黑" w:hAnsi="微软雅黑" w:hint="eastAsia"/>
            <w:color w:val="0066CC"/>
            <w:sz w:val="18"/>
            <w:szCs w:val="18"/>
            <w:u w:val="none"/>
          </w:rPr>
          <w:t>项目指南附件_撰写提纲.</w:t>
        </w:r>
        <w:proofErr w:type="gramStart"/>
        <w:r>
          <w:rPr>
            <w:rStyle w:val="a5"/>
            <w:rFonts w:ascii="微软雅黑" w:eastAsia="微软雅黑" w:hAnsi="微软雅黑" w:hint="eastAsia"/>
            <w:color w:val="0066CC"/>
            <w:sz w:val="18"/>
            <w:szCs w:val="18"/>
            <w:u w:val="none"/>
          </w:rPr>
          <w:t>docx</w:t>
        </w:r>
        <w:proofErr w:type="gramEnd"/>
      </w:hyperlink>
    </w:p>
    <w:p w:rsidR="00BD0247" w:rsidRDefault="00BD0247" w:rsidP="00BD0247">
      <w:pPr>
        <w:pStyle w:val="a3"/>
        <w:shd w:val="clear" w:color="auto" w:fill="FFFFFF"/>
        <w:spacing w:line="555" w:lineRule="atLeast"/>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国家自然科学基金委员会   </w:t>
      </w:r>
    </w:p>
    <w:p w:rsidR="00BD0247" w:rsidRDefault="00BD0247" w:rsidP="00BD0247">
      <w:pPr>
        <w:pStyle w:val="a3"/>
        <w:shd w:val="clear" w:color="auto" w:fill="FFFFFF"/>
        <w:spacing w:line="555" w:lineRule="atLeast"/>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港澳台事务办公室      </w:t>
      </w:r>
    </w:p>
    <w:p w:rsidR="00BD0247" w:rsidRDefault="00BD0247" w:rsidP="00BD0247">
      <w:pPr>
        <w:pStyle w:val="a3"/>
        <w:shd w:val="clear" w:color="auto" w:fill="FFFFFF"/>
        <w:spacing w:line="555" w:lineRule="atLeast"/>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2021年12月20日     </w:t>
      </w:r>
    </w:p>
    <w:p w:rsidR="00BD0247" w:rsidRPr="00BD0247" w:rsidRDefault="00BD0247" w:rsidP="00BD0247">
      <w:pPr>
        <w:jc w:val="left"/>
      </w:pPr>
      <w:bookmarkStart w:id="0" w:name="_GoBack"/>
      <w:bookmarkEnd w:id="0"/>
    </w:p>
    <w:sectPr w:rsidR="00BD0247" w:rsidRPr="00BD02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47"/>
    <w:rsid w:val="00007D3E"/>
    <w:rsid w:val="000267AF"/>
    <w:rsid w:val="00033C9C"/>
    <w:rsid w:val="000506D8"/>
    <w:rsid w:val="000916EE"/>
    <w:rsid w:val="000936B4"/>
    <w:rsid w:val="000A0178"/>
    <w:rsid w:val="000A3306"/>
    <w:rsid w:val="000A4852"/>
    <w:rsid w:val="000C0D27"/>
    <w:rsid w:val="000E2609"/>
    <w:rsid w:val="00105C2C"/>
    <w:rsid w:val="00105CB4"/>
    <w:rsid w:val="00110B4B"/>
    <w:rsid w:val="00121167"/>
    <w:rsid w:val="00127781"/>
    <w:rsid w:val="00130EF8"/>
    <w:rsid w:val="001320C9"/>
    <w:rsid w:val="001516F3"/>
    <w:rsid w:val="00156532"/>
    <w:rsid w:val="00161E0A"/>
    <w:rsid w:val="0018169C"/>
    <w:rsid w:val="001A566C"/>
    <w:rsid w:val="001A679C"/>
    <w:rsid w:val="001B6CCE"/>
    <w:rsid w:val="001B795F"/>
    <w:rsid w:val="001C44B5"/>
    <w:rsid w:val="001D325A"/>
    <w:rsid w:val="001D637A"/>
    <w:rsid w:val="00203551"/>
    <w:rsid w:val="00211FD2"/>
    <w:rsid w:val="0021670A"/>
    <w:rsid w:val="0021747D"/>
    <w:rsid w:val="00220D06"/>
    <w:rsid w:val="00224DD7"/>
    <w:rsid w:val="002262ED"/>
    <w:rsid w:val="00240D55"/>
    <w:rsid w:val="00251C5C"/>
    <w:rsid w:val="00264C44"/>
    <w:rsid w:val="00266F54"/>
    <w:rsid w:val="00293238"/>
    <w:rsid w:val="002A7FEC"/>
    <w:rsid w:val="002B24A5"/>
    <w:rsid w:val="0032474E"/>
    <w:rsid w:val="00336135"/>
    <w:rsid w:val="0034089E"/>
    <w:rsid w:val="0035097E"/>
    <w:rsid w:val="00350CFA"/>
    <w:rsid w:val="003541CF"/>
    <w:rsid w:val="00355B96"/>
    <w:rsid w:val="00357982"/>
    <w:rsid w:val="003749AC"/>
    <w:rsid w:val="003845FC"/>
    <w:rsid w:val="003867E8"/>
    <w:rsid w:val="00395F5A"/>
    <w:rsid w:val="003A7000"/>
    <w:rsid w:val="003C795C"/>
    <w:rsid w:val="003E25D8"/>
    <w:rsid w:val="004130D0"/>
    <w:rsid w:val="0041447D"/>
    <w:rsid w:val="004344E0"/>
    <w:rsid w:val="00436F17"/>
    <w:rsid w:val="004439D8"/>
    <w:rsid w:val="0044667B"/>
    <w:rsid w:val="00447BE5"/>
    <w:rsid w:val="00462334"/>
    <w:rsid w:val="00462976"/>
    <w:rsid w:val="004716DE"/>
    <w:rsid w:val="004734FF"/>
    <w:rsid w:val="00474D02"/>
    <w:rsid w:val="00494095"/>
    <w:rsid w:val="00497B15"/>
    <w:rsid w:val="004B37F2"/>
    <w:rsid w:val="004B4898"/>
    <w:rsid w:val="004B4FCA"/>
    <w:rsid w:val="004B6ABD"/>
    <w:rsid w:val="004D0AD4"/>
    <w:rsid w:val="004D20F5"/>
    <w:rsid w:val="004F1CB5"/>
    <w:rsid w:val="004F2E47"/>
    <w:rsid w:val="00501C83"/>
    <w:rsid w:val="00505FDD"/>
    <w:rsid w:val="0050722B"/>
    <w:rsid w:val="005132C4"/>
    <w:rsid w:val="00515993"/>
    <w:rsid w:val="005227AC"/>
    <w:rsid w:val="005348E7"/>
    <w:rsid w:val="00540E30"/>
    <w:rsid w:val="00550508"/>
    <w:rsid w:val="00563D42"/>
    <w:rsid w:val="00574F12"/>
    <w:rsid w:val="00582B98"/>
    <w:rsid w:val="00590341"/>
    <w:rsid w:val="00592B27"/>
    <w:rsid w:val="005A1B49"/>
    <w:rsid w:val="005A1D99"/>
    <w:rsid w:val="005A67B9"/>
    <w:rsid w:val="005D27CD"/>
    <w:rsid w:val="005D5B66"/>
    <w:rsid w:val="005D6119"/>
    <w:rsid w:val="005E159C"/>
    <w:rsid w:val="005E1A26"/>
    <w:rsid w:val="005E58DA"/>
    <w:rsid w:val="00600B27"/>
    <w:rsid w:val="00606FFB"/>
    <w:rsid w:val="00607050"/>
    <w:rsid w:val="006208BA"/>
    <w:rsid w:val="006250E4"/>
    <w:rsid w:val="00643DA7"/>
    <w:rsid w:val="00686360"/>
    <w:rsid w:val="006A5232"/>
    <w:rsid w:val="006D6E59"/>
    <w:rsid w:val="006F63A3"/>
    <w:rsid w:val="0071142A"/>
    <w:rsid w:val="0071224B"/>
    <w:rsid w:val="007141F9"/>
    <w:rsid w:val="00722485"/>
    <w:rsid w:val="00746C87"/>
    <w:rsid w:val="00750F4F"/>
    <w:rsid w:val="007518C3"/>
    <w:rsid w:val="0076403F"/>
    <w:rsid w:val="00765923"/>
    <w:rsid w:val="007720B1"/>
    <w:rsid w:val="00772805"/>
    <w:rsid w:val="00772B6E"/>
    <w:rsid w:val="007B5F42"/>
    <w:rsid w:val="007C4EB6"/>
    <w:rsid w:val="007D6F48"/>
    <w:rsid w:val="007E0FA1"/>
    <w:rsid w:val="00803518"/>
    <w:rsid w:val="0080388A"/>
    <w:rsid w:val="00812828"/>
    <w:rsid w:val="00820A55"/>
    <w:rsid w:val="00821C99"/>
    <w:rsid w:val="008229BD"/>
    <w:rsid w:val="008236C8"/>
    <w:rsid w:val="00827106"/>
    <w:rsid w:val="00833733"/>
    <w:rsid w:val="00835340"/>
    <w:rsid w:val="008361F4"/>
    <w:rsid w:val="0084094F"/>
    <w:rsid w:val="00846202"/>
    <w:rsid w:val="00856A21"/>
    <w:rsid w:val="00865410"/>
    <w:rsid w:val="00871250"/>
    <w:rsid w:val="00877096"/>
    <w:rsid w:val="00880C67"/>
    <w:rsid w:val="008A069F"/>
    <w:rsid w:val="008C4D28"/>
    <w:rsid w:val="008D5DD7"/>
    <w:rsid w:val="008F2278"/>
    <w:rsid w:val="008F4027"/>
    <w:rsid w:val="00900B2F"/>
    <w:rsid w:val="00926121"/>
    <w:rsid w:val="0093043E"/>
    <w:rsid w:val="00945D9F"/>
    <w:rsid w:val="00955B2D"/>
    <w:rsid w:val="00966654"/>
    <w:rsid w:val="00966B37"/>
    <w:rsid w:val="009727D3"/>
    <w:rsid w:val="009B68E9"/>
    <w:rsid w:val="009D15FA"/>
    <w:rsid w:val="009D73A9"/>
    <w:rsid w:val="009E3BF4"/>
    <w:rsid w:val="009F120F"/>
    <w:rsid w:val="009F69E6"/>
    <w:rsid w:val="00A00054"/>
    <w:rsid w:val="00A02601"/>
    <w:rsid w:val="00A0298A"/>
    <w:rsid w:val="00A13FF7"/>
    <w:rsid w:val="00A20305"/>
    <w:rsid w:val="00A3061A"/>
    <w:rsid w:val="00A37DAC"/>
    <w:rsid w:val="00A41B7D"/>
    <w:rsid w:val="00A41D50"/>
    <w:rsid w:val="00A43CD4"/>
    <w:rsid w:val="00A51388"/>
    <w:rsid w:val="00A53E6C"/>
    <w:rsid w:val="00A54BA6"/>
    <w:rsid w:val="00A61F6A"/>
    <w:rsid w:val="00A61FBB"/>
    <w:rsid w:val="00A858D5"/>
    <w:rsid w:val="00A9431E"/>
    <w:rsid w:val="00A9455A"/>
    <w:rsid w:val="00A9707F"/>
    <w:rsid w:val="00AA74FA"/>
    <w:rsid w:val="00AC1701"/>
    <w:rsid w:val="00AC3B78"/>
    <w:rsid w:val="00AC6931"/>
    <w:rsid w:val="00AD7C9F"/>
    <w:rsid w:val="00AE5FD3"/>
    <w:rsid w:val="00AE65FE"/>
    <w:rsid w:val="00AF1A10"/>
    <w:rsid w:val="00B134B2"/>
    <w:rsid w:val="00B30D4D"/>
    <w:rsid w:val="00B34173"/>
    <w:rsid w:val="00B3506C"/>
    <w:rsid w:val="00B56931"/>
    <w:rsid w:val="00B6055B"/>
    <w:rsid w:val="00BA6897"/>
    <w:rsid w:val="00BB1CCD"/>
    <w:rsid w:val="00BB4EF7"/>
    <w:rsid w:val="00BB6297"/>
    <w:rsid w:val="00BB6A7F"/>
    <w:rsid w:val="00BD0247"/>
    <w:rsid w:val="00BD479D"/>
    <w:rsid w:val="00BF1ADA"/>
    <w:rsid w:val="00C04375"/>
    <w:rsid w:val="00C134FB"/>
    <w:rsid w:val="00C13724"/>
    <w:rsid w:val="00C13815"/>
    <w:rsid w:val="00C15192"/>
    <w:rsid w:val="00C24AF3"/>
    <w:rsid w:val="00C253DA"/>
    <w:rsid w:val="00C3307A"/>
    <w:rsid w:val="00C44147"/>
    <w:rsid w:val="00C75D85"/>
    <w:rsid w:val="00C7600A"/>
    <w:rsid w:val="00C91051"/>
    <w:rsid w:val="00CA0788"/>
    <w:rsid w:val="00CA1185"/>
    <w:rsid w:val="00CB7169"/>
    <w:rsid w:val="00CC05C6"/>
    <w:rsid w:val="00CC7960"/>
    <w:rsid w:val="00CE4A16"/>
    <w:rsid w:val="00CF06A2"/>
    <w:rsid w:val="00CF370F"/>
    <w:rsid w:val="00D02564"/>
    <w:rsid w:val="00D06535"/>
    <w:rsid w:val="00D11228"/>
    <w:rsid w:val="00D259ED"/>
    <w:rsid w:val="00D4651E"/>
    <w:rsid w:val="00D55A6F"/>
    <w:rsid w:val="00D55E16"/>
    <w:rsid w:val="00D74B85"/>
    <w:rsid w:val="00D844FA"/>
    <w:rsid w:val="00D97FA3"/>
    <w:rsid w:val="00DA4B30"/>
    <w:rsid w:val="00DA5883"/>
    <w:rsid w:val="00DB2063"/>
    <w:rsid w:val="00DC39CC"/>
    <w:rsid w:val="00DC6227"/>
    <w:rsid w:val="00DE2C51"/>
    <w:rsid w:val="00DE701D"/>
    <w:rsid w:val="00E0538A"/>
    <w:rsid w:val="00E1553F"/>
    <w:rsid w:val="00E51E20"/>
    <w:rsid w:val="00E54B20"/>
    <w:rsid w:val="00E626BC"/>
    <w:rsid w:val="00E70379"/>
    <w:rsid w:val="00E77384"/>
    <w:rsid w:val="00E833E2"/>
    <w:rsid w:val="00E86676"/>
    <w:rsid w:val="00E86735"/>
    <w:rsid w:val="00E867CE"/>
    <w:rsid w:val="00E87A26"/>
    <w:rsid w:val="00EA4250"/>
    <w:rsid w:val="00EB3532"/>
    <w:rsid w:val="00EB41AF"/>
    <w:rsid w:val="00EB5205"/>
    <w:rsid w:val="00EC25E1"/>
    <w:rsid w:val="00EC62DC"/>
    <w:rsid w:val="00ED171D"/>
    <w:rsid w:val="00F03C65"/>
    <w:rsid w:val="00F11117"/>
    <w:rsid w:val="00F202DB"/>
    <w:rsid w:val="00F22373"/>
    <w:rsid w:val="00F439AE"/>
    <w:rsid w:val="00F53973"/>
    <w:rsid w:val="00F800B8"/>
    <w:rsid w:val="00F81FFA"/>
    <w:rsid w:val="00F84892"/>
    <w:rsid w:val="00F86CF2"/>
    <w:rsid w:val="00FB1DA6"/>
    <w:rsid w:val="00FD233B"/>
    <w:rsid w:val="00FD3E9C"/>
    <w:rsid w:val="00FE0F5B"/>
    <w:rsid w:val="00FE22C2"/>
    <w:rsid w:val="00FF4DEB"/>
    <w:rsid w:val="00FF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024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0247"/>
    <w:rPr>
      <w:b/>
      <w:bCs/>
    </w:rPr>
  </w:style>
  <w:style w:type="character" w:styleId="a5">
    <w:name w:val="Hyperlink"/>
    <w:basedOn w:val="a0"/>
    <w:uiPriority w:val="99"/>
    <w:semiHidden/>
    <w:unhideWhenUsed/>
    <w:rsid w:val="00BD0247"/>
    <w:rPr>
      <w:color w:val="0000FF"/>
      <w:u w:val="single"/>
    </w:rPr>
  </w:style>
  <w:style w:type="paragraph" w:styleId="a6">
    <w:name w:val="Balloon Text"/>
    <w:basedOn w:val="a"/>
    <w:link w:val="Char"/>
    <w:uiPriority w:val="99"/>
    <w:semiHidden/>
    <w:unhideWhenUsed/>
    <w:rsid w:val="00BD0247"/>
    <w:rPr>
      <w:sz w:val="18"/>
      <w:szCs w:val="18"/>
    </w:rPr>
  </w:style>
  <w:style w:type="character" w:customStyle="1" w:styleId="Char">
    <w:name w:val="批注框文本 Char"/>
    <w:basedOn w:val="a0"/>
    <w:link w:val="a6"/>
    <w:uiPriority w:val="99"/>
    <w:semiHidden/>
    <w:rsid w:val="00BD02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024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0247"/>
    <w:rPr>
      <w:b/>
      <w:bCs/>
    </w:rPr>
  </w:style>
  <w:style w:type="character" w:styleId="a5">
    <w:name w:val="Hyperlink"/>
    <w:basedOn w:val="a0"/>
    <w:uiPriority w:val="99"/>
    <w:semiHidden/>
    <w:unhideWhenUsed/>
    <w:rsid w:val="00BD0247"/>
    <w:rPr>
      <w:color w:val="0000FF"/>
      <w:u w:val="single"/>
    </w:rPr>
  </w:style>
  <w:style w:type="paragraph" w:styleId="a6">
    <w:name w:val="Balloon Text"/>
    <w:basedOn w:val="a"/>
    <w:link w:val="Char"/>
    <w:uiPriority w:val="99"/>
    <w:semiHidden/>
    <w:unhideWhenUsed/>
    <w:rsid w:val="00BD0247"/>
    <w:rPr>
      <w:sz w:val="18"/>
      <w:szCs w:val="18"/>
    </w:rPr>
  </w:style>
  <w:style w:type="character" w:customStyle="1" w:styleId="Char">
    <w:name w:val="批注框文本 Char"/>
    <w:basedOn w:val="a0"/>
    <w:link w:val="a6"/>
    <w:uiPriority w:val="99"/>
    <w:semiHidden/>
    <w:rsid w:val="00BD02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4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c.nsfc.gov.cn/upload/file/20211220/6377561218750220693905878.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mailto:wangwz@nsfc.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2021-12-21T00:40:00Z</dcterms:created>
  <dcterms:modified xsi:type="dcterms:W3CDTF">2021-12-21T00:48:00Z</dcterms:modified>
</cp:coreProperties>
</file>