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8B" w:rsidRDefault="00B07E41" w:rsidP="00E11409">
      <w:pPr>
        <w:pStyle w:val="1"/>
        <w:keepNext w:val="0"/>
        <w:keepLines w:val="0"/>
        <w:widowControl/>
        <w:spacing w:line="460" w:lineRule="exact"/>
        <w:contextualSpacing/>
        <w:jc w:val="left"/>
        <w:rPr>
          <w:rFonts w:ascii="宋体" w:hAnsi="宋体" w:cs="Times New Roman"/>
          <w:b w:val="0"/>
          <w:iCs/>
          <w:kern w:val="0"/>
          <w:sz w:val="24"/>
          <w:szCs w:val="24"/>
        </w:rPr>
      </w:pPr>
      <w:r>
        <w:rPr>
          <w:rFonts w:ascii="宋体" w:hAnsi="宋体" w:cs="Times New Roman" w:hint="eastAsia"/>
          <w:b w:val="0"/>
          <w:iCs/>
          <w:kern w:val="0"/>
          <w:sz w:val="24"/>
          <w:szCs w:val="24"/>
        </w:rPr>
        <w:t>附件1</w:t>
      </w:r>
    </w:p>
    <w:p w:rsidR="00C5088B" w:rsidRDefault="00B07E41" w:rsidP="00B03FE7">
      <w:pPr>
        <w:pStyle w:val="1"/>
        <w:keepNext w:val="0"/>
        <w:keepLines w:val="0"/>
        <w:widowControl/>
        <w:spacing w:afterLines="50" w:line="460" w:lineRule="exact"/>
        <w:contextualSpacing/>
        <w:jc w:val="center"/>
        <w:rPr>
          <w:rFonts w:asciiTheme="minorHAnsi" w:eastAsia="微软雅黑" w:hAnsiTheme="minorHAnsi" w:cstheme="minorBidi"/>
          <w:kern w:val="2"/>
          <w:szCs w:val="30"/>
        </w:rPr>
      </w:pPr>
      <w:r>
        <w:rPr>
          <w:rFonts w:asciiTheme="minorHAnsi" w:eastAsia="微软雅黑" w:hAnsiTheme="minorHAnsi" w:cstheme="minorBidi" w:hint="eastAsia"/>
          <w:kern w:val="2"/>
          <w:szCs w:val="30"/>
        </w:rPr>
        <w:t>“天诚汇智”创新促教基金申报指南</w:t>
      </w:r>
    </w:p>
    <w:p w:rsidR="00C5088B" w:rsidRDefault="00B07E41" w:rsidP="00E11409">
      <w:pPr>
        <w:snapToGrid w:val="0"/>
        <w:spacing w:line="460" w:lineRule="exact"/>
        <w:ind w:firstLineChars="200" w:firstLine="480"/>
        <w:rPr>
          <w:rFonts w:ascii="宋体" w:hAnsi="宋体"/>
          <w:sz w:val="24"/>
        </w:rPr>
      </w:pPr>
      <w:r>
        <w:rPr>
          <w:rFonts w:asciiTheme="minorEastAsia" w:hAnsiTheme="minorEastAsia" w:hint="eastAsia"/>
          <w:sz w:val="24"/>
        </w:rPr>
        <w:t>为了贯彻落实《国家教育事业发展“十三五”规划》，</w:t>
      </w:r>
      <w:proofErr w:type="gramStart"/>
      <w:r>
        <w:rPr>
          <w:rFonts w:asciiTheme="minorEastAsia" w:hAnsiTheme="minorEastAsia" w:hint="eastAsia"/>
          <w:sz w:val="24"/>
        </w:rPr>
        <w:t>践行</w:t>
      </w:r>
      <w:proofErr w:type="gramEnd"/>
      <w:r>
        <w:rPr>
          <w:rFonts w:asciiTheme="minorEastAsia" w:hAnsiTheme="minorEastAsia" w:hint="eastAsia"/>
          <w:sz w:val="24"/>
        </w:rPr>
        <w:t>科技强国的教学理念，</w:t>
      </w:r>
      <w:r>
        <w:rPr>
          <w:rFonts w:asciiTheme="minorEastAsia" w:hAnsiTheme="minorEastAsia"/>
          <w:sz w:val="24"/>
        </w:rPr>
        <w:t>加强产学研合作，推动自主创新，促进人才培养</w:t>
      </w:r>
      <w:r>
        <w:rPr>
          <w:rFonts w:asciiTheme="minorEastAsia" w:hAnsiTheme="minorEastAsia" w:hint="eastAsia"/>
          <w:sz w:val="24"/>
        </w:rPr>
        <w:t>，教育部科技发展中心与国家超级计算长沙中心、北京以利天</w:t>
      </w:r>
      <w:proofErr w:type="gramStart"/>
      <w:r>
        <w:rPr>
          <w:rFonts w:asciiTheme="minorEastAsia" w:hAnsiTheme="minorEastAsia" w:hint="eastAsia"/>
          <w:sz w:val="24"/>
        </w:rPr>
        <w:t>诚科技</w:t>
      </w:r>
      <w:proofErr w:type="gramEnd"/>
      <w:r>
        <w:rPr>
          <w:rFonts w:asciiTheme="minorEastAsia" w:hAnsiTheme="minorEastAsia" w:hint="eastAsia"/>
          <w:sz w:val="24"/>
        </w:rPr>
        <w:t>有限公司联合设立了“天诚汇智”创新促教基金，用以推动高校在网络空间安全、大数据（含大数据医疗）、云计算、人工智能（含人工智能医疗）、区块链领域的科研创新和教学改革</w:t>
      </w:r>
      <w:r>
        <w:rPr>
          <w:rFonts w:ascii="宋体" w:hAnsi="宋体" w:hint="eastAsia"/>
          <w:sz w:val="24"/>
        </w:rPr>
        <w:t>。</w:t>
      </w:r>
    </w:p>
    <w:p w:rsidR="00C5088B" w:rsidRDefault="00B07E41" w:rsidP="00E11409">
      <w:pPr>
        <w:pStyle w:val="2"/>
        <w:numPr>
          <w:ilvl w:val="0"/>
          <w:numId w:val="0"/>
        </w:numPr>
        <w:spacing w:beforeLines="0" w:line="460" w:lineRule="exact"/>
        <w:ind w:firstLineChars="200" w:firstLine="560"/>
      </w:pPr>
      <w:r>
        <w:rPr>
          <w:rFonts w:hint="eastAsia"/>
        </w:rPr>
        <w:t>一、基金介绍</w:t>
      </w:r>
    </w:p>
    <w:p w:rsidR="00C5088B" w:rsidRDefault="00B07E41" w:rsidP="00E11409">
      <w:pPr>
        <w:spacing w:line="460" w:lineRule="exact"/>
        <w:ind w:firstLineChars="200" w:firstLine="480"/>
        <w:rPr>
          <w:rFonts w:ascii="宋体" w:hAnsi="宋体"/>
          <w:sz w:val="24"/>
        </w:rPr>
      </w:pPr>
      <w:r>
        <w:rPr>
          <w:rFonts w:ascii="宋体" w:hAnsi="宋体" w:hint="eastAsia"/>
          <w:sz w:val="24"/>
        </w:rPr>
        <w:t>基金是面向</w:t>
      </w:r>
      <w:r>
        <w:rPr>
          <w:rFonts w:asciiTheme="minorEastAsia" w:hAnsiTheme="minorEastAsia" w:hint="eastAsia"/>
          <w:sz w:val="24"/>
        </w:rPr>
        <w:t>网络空间安全、大数据（含大数据医疗）、云计算、人工智能（含人工智能医疗）、区块链</w:t>
      </w:r>
      <w:r>
        <w:rPr>
          <w:rFonts w:ascii="宋体" w:hAnsi="宋体" w:hint="eastAsia"/>
          <w:sz w:val="24"/>
        </w:rPr>
        <w:t>领域的科研创新和教学改革而设立，为入选院校提供以下支持及合作：</w:t>
      </w:r>
    </w:p>
    <w:p w:rsidR="00C5088B" w:rsidRDefault="00E11409" w:rsidP="00E11409">
      <w:pPr>
        <w:tabs>
          <w:tab w:val="left" w:pos="709"/>
        </w:tabs>
        <w:spacing w:line="460" w:lineRule="exact"/>
        <w:ind w:firstLineChars="200" w:firstLine="480"/>
        <w:rPr>
          <w:rFonts w:ascii="宋体" w:hAnsi="宋体"/>
          <w:sz w:val="24"/>
        </w:rPr>
      </w:pPr>
      <w:r>
        <w:rPr>
          <w:rFonts w:ascii="宋体" w:hAnsi="宋体" w:hint="eastAsia"/>
          <w:sz w:val="24"/>
        </w:rPr>
        <w:t>1.</w:t>
      </w:r>
      <w:r w:rsidR="00B07E41">
        <w:rPr>
          <w:rFonts w:ascii="宋体" w:hAnsi="宋体" w:hint="eastAsia"/>
          <w:sz w:val="24"/>
        </w:rPr>
        <w:t>科研创新基金。以实际应用为导向，进一步推动高校在网络空间安全、大数据（含大数据医疗）、云计算、人工智能（含人工智能医疗）、区块链领域的研究创新，基金将为每个科研课题提供20～60万元的资助（包括50%的课题经费和50%的实验条件建设及超算计算资源，根据项目情况可适当调整比例），选题方向见表</w:t>
      </w:r>
      <w:proofErr w:type="gramStart"/>
      <w:r w:rsidR="00B07E41">
        <w:rPr>
          <w:rFonts w:ascii="宋体" w:hAnsi="宋体" w:hint="eastAsia"/>
          <w:sz w:val="24"/>
        </w:rPr>
        <w:t>一</w:t>
      </w:r>
      <w:proofErr w:type="gramEnd"/>
      <w:r w:rsidR="00B07E41">
        <w:rPr>
          <w:rFonts w:ascii="宋体" w:hAnsi="宋体" w:hint="eastAsia"/>
          <w:sz w:val="24"/>
        </w:rPr>
        <w:t>。</w:t>
      </w:r>
    </w:p>
    <w:p w:rsidR="00C5088B" w:rsidRDefault="00B07E41" w:rsidP="00E11409">
      <w:pPr>
        <w:spacing w:line="440" w:lineRule="exact"/>
        <w:jc w:val="center"/>
        <w:rPr>
          <w:rFonts w:ascii="宋体" w:hAnsi="宋体"/>
          <w:sz w:val="24"/>
        </w:rPr>
      </w:pPr>
      <w:r>
        <w:rPr>
          <w:rFonts w:hint="eastAsia"/>
          <w:b/>
          <w:sz w:val="24"/>
        </w:rPr>
        <w:t>表</w:t>
      </w:r>
      <w:proofErr w:type="gramStart"/>
      <w:r>
        <w:rPr>
          <w:rFonts w:hint="eastAsia"/>
          <w:b/>
          <w:sz w:val="24"/>
        </w:rPr>
        <w:t>一</w:t>
      </w:r>
      <w:proofErr w:type="gramEnd"/>
      <w:r>
        <w:rPr>
          <w:rFonts w:hint="eastAsia"/>
          <w:b/>
          <w:sz w:val="24"/>
        </w:rPr>
        <w:t xml:space="preserve"> </w:t>
      </w:r>
      <w:r>
        <w:rPr>
          <w:rFonts w:hint="eastAsia"/>
          <w:b/>
          <w:sz w:val="24"/>
        </w:rPr>
        <w:t>科研创新基金选题列表</w:t>
      </w:r>
    </w:p>
    <w:tbl>
      <w:tblPr>
        <w:tblStyle w:val="a8"/>
        <w:tblW w:w="8789" w:type="dxa"/>
        <w:tblInd w:w="108" w:type="dxa"/>
        <w:tblLayout w:type="fixed"/>
        <w:tblLook w:val="04A0"/>
      </w:tblPr>
      <w:tblGrid>
        <w:gridCol w:w="709"/>
        <w:gridCol w:w="1504"/>
        <w:gridCol w:w="1890"/>
        <w:gridCol w:w="4686"/>
      </w:tblGrid>
      <w:tr w:rsidR="00C5088B">
        <w:trPr>
          <w:trHeight w:val="487"/>
        </w:trPr>
        <w:tc>
          <w:tcPr>
            <w:tcW w:w="709" w:type="dxa"/>
            <w:shd w:val="clear" w:color="auto" w:fill="D0CECE" w:themeFill="background2" w:themeFillShade="E6"/>
            <w:vAlign w:val="center"/>
          </w:tcPr>
          <w:p w:rsidR="00C5088B" w:rsidRDefault="00B07E41">
            <w:pPr>
              <w:jc w:val="center"/>
              <w:rPr>
                <w:rFonts w:ascii="宋体" w:hAnsi="宋体"/>
                <w:b/>
                <w:sz w:val="20"/>
                <w:szCs w:val="20"/>
              </w:rPr>
            </w:pPr>
            <w:r>
              <w:rPr>
                <w:rFonts w:ascii="宋体" w:hAnsi="宋体" w:hint="eastAsia"/>
                <w:b/>
                <w:sz w:val="20"/>
                <w:szCs w:val="20"/>
              </w:rPr>
              <w:t>方向编号</w:t>
            </w:r>
          </w:p>
        </w:tc>
        <w:tc>
          <w:tcPr>
            <w:tcW w:w="1504" w:type="dxa"/>
            <w:shd w:val="clear" w:color="auto" w:fill="D0CECE" w:themeFill="background2" w:themeFillShade="E6"/>
            <w:vAlign w:val="center"/>
          </w:tcPr>
          <w:p w:rsidR="00C5088B" w:rsidRDefault="00B07E41">
            <w:pPr>
              <w:jc w:val="center"/>
              <w:rPr>
                <w:rFonts w:ascii="宋体" w:hAnsi="宋体"/>
                <w:b/>
                <w:sz w:val="20"/>
                <w:szCs w:val="20"/>
              </w:rPr>
            </w:pPr>
            <w:r>
              <w:rPr>
                <w:rFonts w:ascii="宋体" w:hAnsi="宋体" w:hint="eastAsia"/>
                <w:b/>
                <w:sz w:val="20"/>
                <w:szCs w:val="20"/>
              </w:rPr>
              <w:t>课题方向</w:t>
            </w:r>
          </w:p>
        </w:tc>
        <w:tc>
          <w:tcPr>
            <w:tcW w:w="6576" w:type="dxa"/>
            <w:gridSpan w:val="2"/>
            <w:shd w:val="clear" w:color="auto" w:fill="D0CECE" w:themeFill="background2" w:themeFillShade="E6"/>
            <w:vAlign w:val="center"/>
          </w:tcPr>
          <w:p w:rsidR="00C5088B" w:rsidRDefault="00B07E41">
            <w:pPr>
              <w:jc w:val="center"/>
              <w:rPr>
                <w:rFonts w:ascii="宋体" w:hAnsi="宋体"/>
                <w:b/>
                <w:sz w:val="20"/>
                <w:szCs w:val="20"/>
              </w:rPr>
            </w:pPr>
            <w:r>
              <w:rPr>
                <w:rFonts w:ascii="宋体" w:hAnsi="宋体" w:hint="eastAsia"/>
                <w:b/>
                <w:sz w:val="20"/>
                <w:szCs w:val="20"/>
              </w:rPr>
              <w:t>课题介绍</w:t>
            </w:r>
          </w:p>
        </w:tc>
      </w:tr>
      <w:tr w:rsidR="00C5088B">
        <w:trPr>
          <w:trHeight w:val="1896"/>
        </w:trPr>
        <w:tc>
          <w:tcPr>
            <w:tcW w:w="709" w:type="dxa"/>
            <w:vMerge w:val="restart"/>
            <w:vAlign w:val="center"/>
          </w:tcPr>
          <w:p w:rsidR="00C5088B" w:rsidRDefault="00B07E41">
            <w:pPr>
              <w:jc w:val="center"/>
              <w:rPr>
                <w:rFonts w:ascii="宋体" w:hAnsi="宋体"/>
                <w:b/>
                <w:sz w:val="20"/>
              </w:rPr>
            </w:pPr>
            <w:r>
              <w:rPr>
                <w:rFonts w:ascii="宋体" w:hAnsi="宋体"/>
                <w:b/>
                <w:sz w:val="20"/>
              </w:rPr>
              <w:t>A</w:t>
            </w:r>
            <w:r>
              <w:rPr>
                <w:rFonts w:ascii="宋体" w:hAnsi="宋体" w:hint="eastAsia"/>
                <w:b/>
                <w:sz w:val="20"/>
              </w:rPr>
              <w:t>01</w:t>
            </w:r>
          </w:p>
        </w:tc>
        <w:tc>
          <w:tcPr>
            <w:tcW w:w="1504" w:type="dxa"/>
            <w:vMerge w:val="restart"/>
            <w:vAlign w:val="center"/>
          </w:tcPr>
          <w:p w:rsidR="00C5088B" w:rsidRDefault="00B07E41">
            <w:pPr>
              <w:tabs>
                <w:tab w:val="left" w:pos="615"/>
              </w:tabs>
              <w:rPr>
                <w:rFonts w:ascii="宋体" w:hAnsi="宋体"/>
                <w:b/>
                <w:sz w:val="20"/>
              </w:rPr>
            </w:pPr>
            <w:r>
              <w:rPr>
                <w:rFonts w:ascii="宋体" w:hAnsi="宋体" w:hint="eastAsia"/>
                <w:b/>
                <w:sz w:val="20"/>
              </w:rPr>
              <w:t>大数据技术</w:t>
            </w:r>
          </w:p>
        </w:tc>
        <w:tc>
          <w:tcPr>
            <w:tcW w:w="1890" w:type="dxa"/>
            <w:vAlign w:val="center"/>
          </w:tcPr>
          <w:p w:rsidR="00C5088B" w:rsidRDefault="00B07E41" w:rsidP="00B03FE7">
            <w:pPr>
              <w:jc w:val="center"/>
              <w:rPr>
                <w:rFonts w:ascii="宋体" w:hAnsi="宋体"/>
                <w:sz w:val="20"/>
              </w:rPr>
            </w:pPr>
            <w:r>
              <w:rPr>
                <w:rFonts w:ascii="宋体" w:hAnsi="宋体" w:hint="eastAsia"/>
                <w:sz w:val="20"/>
              </w:rPr>
              <w:t>研究课题要求</w:t>
            </w:r>
          </w:p>
        </w:tc>
        <w:tc>
          <w:tcPr>
            <w:tcW w:w="4686" w:type="dxa"/>
            <w:vAlign w:val="center"/>
          </w:tcPr>
          <w:p w:rsidR="00C5088B" w:rsidRDefault="00B07E41">
            <w:pPr>
              <w:ind w:firstLineChars="200" w:firstLine="400"/>
              <w:rPr>
                <w:rFonts w:ascii="宋体" w:hAnsi="宋体"/>
                <w:sz w:val="20"/>
              </w:rPr>
            </w:pPr>
            <w:r>
              <w:rPr>
                <w:rFonts w:ascii="宋体" w:hAnsi="宋体" w:hint="eastAsia"/>
                <w:sz w:val="20"/>
              </w:rPr>
              <w:t>研究的内容主要涉及到大数据应用技术、大数据创新技术、大数据的交叉学科创新；大数据的科研创新为支撑，提出具有工程应用价值和商业推广前景的创新技术。完成科研创新的同时建立一套相关科研的人才培养教学体系，要求人才培养模式必须具有可推广和复现性。</w:t>
            </w:r>
          </w:p>
        </w:tc>
      </w:tr>
      <w:tr w:rsidR="00C5088B">
        <w:trPr>
          <w:trHeight w:val="90"/>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举例说明</w:t>
            </w:r>
          </w:p>
        </w:tc>
        <w:tc>
          <w:tcPr>
            <w:tcW w:w="4686" w:type="dxa"/>
            <w:vAlign w:val="center"/>
          </w:tcPr>
          <w:p w:rsidR="00C5088B" w:rsidRDefault="00B07E41">
            <w:pPr>
              <w:ind w:firstLineChars="200" w:firstLine="400"/>
              <w:rPr>
                <w:rFonts w:ascii="宋体" w:hAnsi="宋体"/>
                <w:sz w:val="20"/>
              </w:rPr>
            </w:pPr>
            <w:r>
              <w:rPr>
                <w:rFonts w:ascii="宋体" w:hAnsi="宋体" w:hint="eastAsia"/>
                <w:sz w:val="20"/>
              </w:rPr>
              <w:t>如生物信息大数据，在完成大数据在生物信息领域的科研创新研究同时，应提供相应的生物信息领域大数据人才的培养方案和教学体系，至少应满足60课时的上课需求。教学材料包括教学理论，教学实验指导，教学</w:t>
            </w:r>
            <w:proofErr w:type="spellStart"/>
            <w:r>
              <w:rPr>
                <w:rFonts w:ascii="宋体" w:hAnsi="宋体" w:hint="eastAsia"/>
                <w:sz w:val="20"/>
              </w:rPr>
              <w:t>ppt</w:t>
            </w:r>
            <w:proofErr w:type="spellEnd"/>
            <w:r>
              <w:rPr>
                <w:rFonts w:ascii="宋体" w:hAnsi="宋体" w:hint="eastAsia"/>
                <w:sz w:val="20"/>
              </w:rPr>
              <w:t>，实验环境及源码，教学视频，建议配套综合实训内容。</w:t>
            </w:r>
          </w:p>
        </w:tc>
      </w:tr>
      <w:tr w:rsidR="00C5088B" w:rsidTr="00E11409">
        <w:trPr>
          <w:trHeight w:val="1550"/>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ind w:firstLineChars="100" w:firstLine="200"/>
              <w:jc w:val="center"/>
              <w:rPr>
                <w:rFonts w:ascii="宋体" w:hAnsi="宋体"/>
                <w:sz w:val="20"/>
              </w:rPr>
            </w:pPr>
            <w:r>
              <w:rPr>
                <w:rFonts w:ascii="宋体" w:hAnsi="宋体" w:hint="eastAsia"/>
                <w:sz w:val="20"/>
              </w:rPr>
              <w:t>建议研究内容</w:t>
            </w:r>
          </w:p>
          <w:p w:rsidR="00C5088B" w:rsidRDefault="00B07E41" w:rsidP="00B03FE7">
            <w:pPr>
              <w:jc w:val="center"/>
              <w:rPr>
                <w:rFonts w:ascii="宋体" w:hAnsi="宋体"/>
                <w:sz w:val="20"/>
              </w:rPr>
            </w:pPr>
            <w:r>
              <w:rPr>
                <w:rFonts w:ascii="宋体" w:hAnsi="宋体" w:hint="eastAsia"/>
                <w:sz w:val="20"/>
              </w:rPr>
              <w:t>（不限于）</w:t>
            </w:r>
          </w:p>
        </w:tc>
        <w:tc>
          <w:tcPr>
            <w:tcW w:w="4686" w:type="dxa"/>
            <w:vAlign w:val="center"/>
          </w:tcPr>
          <w:p w:rsidR="00C5088B" w:rsidRDefault="00B07E41">
            <w:pPr>
              <w:ind w:firstLineChars="200" w:firstLine="400"/>
              <w:rPr>
                <w:rFonts w:ascii="宋体" w:hAnsi="宋体"/>
                <w:sz w:val="20"/>
              </w:rPr>
            </w:pPr>
            <w:r>
              <w:rPr>
                <w:rFonts w:ascii="宋体" w:hAnsi="宋体" w:hint="eastAsia"/>
                <w:sz w:val="20"/>
              </w:rPr>
              <w:t>临床</w:t>
            </w:r>
            <w:proofErr w:type="gramStart"/>
            <w:r>
              <w:rPr>
                <w:rFonts w:ascii="宋体" w:hAnsi="宋体" w:hint="eastAsia"/>
                <w:sz w:val="20"/>
              </w:rPr>
              <w:t>医疗大</w:t>
            </w:r>
            <w:proofErr w:type="gramEnd"/>
            <w:r>
              <w:rPr>
                <w:rFonts w:ascii="宋体" w:hAnsi="宋体" w:hint="eastAsia"/>
                <w:sz w:val="20"/>
              </w:rPr>
              <w:t>数据，大数据中医药物分析，人体基因序列比对，交通大数据，环境气象大数据，大数据可视化，数据挖掘，大规模大数据处理机群的优化，大数据处理算法优化等。</w:t>
            </w:r>
          </w:p>
          <w:p w:rsidR="00C5088B" w:rsidRDefault="00B07E41">
            <w:pPr>
              <w:ind w:firstLineChars="200" w:firstLine="400"/>
              <w:rPr>
                <w:rFonts w:ascii="宋体" w:hAnsi="宋体"/>
                <w:sz w:val="20"/>
              </w:rPr>
            </w:pPr>
            <w:r>
              <w:rPr>
                <w:rFonts w:ascii="宋体" w:hAnsi="宋体" w:hint="eastAsia"/>
                <w:sz w:val="20"/>
              </w:rPr>
              <w:t>申报院校有源数据支撑的为申报加分项。</w:t>
            </w:r>
          </w:p>
        </w:tc>
      </w:tr>
      <w:tr w:rsidR="00C5088B" w:rsidTr="00E11409">
        <w:trPr>
          <w:trHeight w:val="2117"/>
        </w:trPr>
        <w:tc>
          <w:tcPr>
            <w:tcW w:w="709" w:type="dxa"/>
            <w:vMerge w:val="restart"/>
            <w:vAlign w:val="center"/>
          </w:tcPr>
          <w:p w:rsidR="00C5088B" w:rsidRDefault="00B07E41">
            <w:pPr>
              <w:jc w:val="center"/>
              <w:rPr>
                <w:rFonts w:ascii="宋体" w:hAnsi="宋体"/>
                <w:b/>
                <w:sz w:val="20"/>
              </w:rPr>
            </w:pPr>
            <w:r>
              <w:rPr>
                <w:rFonts w:ascii="宋体" w:hAnsi="宋体"/>
                <w:b/>
                <w:sz w:val="20"/>
              </w:rPr>
              <w:lastRenderedPageBreak/>
              <w:t>A</w:t>
            </w:r>
            <w:r>
              <w:rPr>
                <w:rFonts w:ascii="宋体" w:hAnsi="宋体" w:hint="eastAsia"/>
                <w:b/>
                <w:sz w:val="20"/>
              </w:rPr>
              <w:t>0</w:t>
            </w:r>
            <w:r>
              <w:rPr>
                <w:rFonts w:ascii="宋体" w:hAnsi="宋体"/>
                <w:b/>
                <w:sz w:val="20"/>
              </w:rPr>
              <w:t>2</w:t>
            </w:r>
          </w:p>
        </w:tc>
        <w:tc>
          <w:tcPr>
            <w:tcW w:w="1504" w:type="dxa"/>
            <w:vMerge w:val="restart"/>
            <w:vAlign w:val="center"/>
          </w:tcPr>
          <w:p w:rsidR="00C5088B" w:rsidRDefault="00B07E41">
            <w:pPr>
              <w:tabs>
                <w:tab w:val="left" w:pos="615"/>
              </w:tabs>
              <w:rPr>
                <w:rFonts w:ascii="宋体" w:hAnsi="宋体"/>
                <w:b/>
                <w:sz w:val="20"/>
              </w:rPr>
            </w:pPr>
            <w:r>
              <w:rPr>
                <w:rFonts w:ascii="宋体" w:hAnsi="宋体" w:hint="eastAsia"/>
                <w:b/>
                <w:sz w:val="20"/>
              </w:rPr>
              <w:t>网络空间安全</w:t>
            </w:r>
          </w:p>
        </w:tc>
        <w:tc>
          <w:tcPr>
            <w:tcW w:w="1890" w:type="dxa"/>
            <w:vAlign w:val="center"/>
          </w:tcPr>
          <w:p w:rsidR="00C5088B" w:rsidRDefault="00B07E41" w:rsidP="00B03FE7">
            <w:pPr>
              <w:jc w:val="center"/>
              <w:rPr>
                <w:rFonts w:ascii="宋体" w:hAnsi="宋体"/>
                <w:sz w:val="20"/>
              </w:rPr>
            </w:pPr>
            <w:r>
              <w:rPr>
                <w:rFonts w:ascii="宋体" w:hAnsi="宋体" w:hint="eastAsia"/>
                <w:sz w:val="20"/>
              </w:rPr>
              <w:t>研究课题要求</w:t>
            </w:r>
          </w:p>
        </w:tc>
        <w:tc>
          <w:tcPr>
            <w:tcW w:w="4686" w:type="dxa"/>
            <w:vAlign w:val="center"/>
          </w:tcPr>
          <w:p w:rsidR="00C5088B" w:rsidRDefault="00B07E41" w:rsidP="00E11409">
            <w:pPr>
              <w:spacing w:line="360" w:lineRule="exact"/>
              <w:ind w:firstLineChars="200" w:firstLine="400"/>
              <w:rPr>
                <w:rFonts w:ascii="宋体" w:hAnsi="宋体"/>
                <w:sz w:val="20"/>
              </w:rPr>
            </w:pPr>
            <w:r>
              <w:rPr>
                <w:rFonts w:ascii="宋体" w:hAnsi="宋体" w:hint="eastAsia"/>
                <w:sz w:val="20"/>
              </w:rPr>
              <w:t>研究内容主要涉及网络空间安全各领域技术。以网络空间的科研创新为支撑，提出具有工程应用价值和商业推广前景的创新技术。完成科研创新的同时建立一套相关科研的人才培养教学体系，要求人才培养模式必须具有可推广和复现性。</w:t>
            </w:r>
          </w:p>
        </w:tc>
      </w:tr>
      <w:tr w:rsidR="00C5088B" w:rsidTr="00E11409">
        <w:trPr>
          <w:trHeight w:val="2260"/>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举例说明</w:t>
            </w:r>
          </w:p>
        </w:tc>
        <w:tc>
          <w:tcPr>
            <w:tcW w:w="4686" w:type="dxa"/>
            <w:vAlign w:val="center"/>
          </w:tcPr>
          <w:p w:rsidR="00C5088B" w:rsidRDefault="00B07E41" w:rsidP="00E11409">
            <w:pPr>
              <w:spacing w:line="360" w:lineRule="exact"/>
              <w:ind w:firstLineChars="200" w:firstLine="400"/>
              <w:rPr>
                <w:rFonts w:ascii="宋体" w:hAnsi="宋体"/>
                <w:sz w:val="20"/>
              </w:rPr>
            </w:pPr>
            <w:r>
              <w:rPr>
                <w:rFonts w:ascii="宋体" w:hAnsi="宋体" w:hint="eastAsia"/>
                <w:sz w:val="20"/>
              </w:rPr>
              <w:t>如物联网安全，在完成与物联网安全相关的创新研究同时，应提供信息安全与物联网的交叉人才培养方案和教学体系，至少应满足60课时的上课需求。教学材料包括教学理论，教学实验指导，教学</w:t>
            </w:r>
            <w:proofErr w:type="spellStart"/>
            <w:r>
              <w:rPr>
                <w:rFonts w:ascii="宋体" w:hAnsi="宋体" w:hint="eastAsia"/>
                <w:sz w:val="20"/>
              </w:rPr>
              <w:t>ppt</w:t>
            </w:r>
            <w:proofErr w:type="spellEnd"/>
            <w:r>
              <w:rPr>
                <w:rFonts w:ascii="宋体" w:hAnsi="宋体" w:hint="eastAsia"/>
                <w:sz w:val="20"/>
              </w:rPr>
              <w:t>，实验环境及源码，教学视频，建议配套综合实训内容。</w:t>
            </w:r>
          </w:p>
        </w:tc>
      </w:tr>
      <w:tr w:rsidR="00C5088B" w:rsidTr="00E11409">
        <w:trPr>
          <w:trHeight w:val="1272"/>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建议研究内容</w:t>
            </w:r>
          </w:p>
          <w:p w:rsidR="00C5088B" w:rsidRDefault="00B07E41" w:rsidP="00B03FE7">
            <w:pPr>
              <w:jc w:val="center"/>
              <w:rPr>
                <w:rFonts w:ascii="宋体" w:hAnsi="宋体"/>
                <w:sz w:val="20"/>
              </w:rPr>
            </w:pPr>
            <w:r>
              <w:rPr>
                <w:rFonts w:ascii="宋体" w:hAnsi="宋体" w:hint="eastAsia"/>
                <w:sz w:val="20"/>
              </w:rPr>
              <w:t>（不限于）</w:t>
            </w:r>
          </w:p>
        </w:tc>
        <w:tc>
          <w:tcPr>
            <w:tcW w:w="4686" w:type="dxa"/>
            <w:vAlign w:val="center"/>
          </w:tcPr>
          <w:p w:rsidR="00C5088B" w:rsidRDefault="00B07E41" w:rsidP="00E11409">
            <w:pPr>
              <w:spacing w:line="360" w:lineRule="exact"/>
              <w:ind w:firstLineChars="200" w:firstLine="400"/>
              <w:rPr>
                <w:rFonts w:ascii="宋体" w:hAnsi="宋体"/>
                <w:sz w:val="20"/>
              </w:rPr>
            </w:pPr>
            <w:r>
              <w:rPr>
                <w:rFonts w:ascii="宋体" w:hAnsi="宋体" w:hint="eastAsia"/>
                <w:sz w:val="20"/>
              </w:rPr>
              <w:t>网络安全，密码学，电子取证，内容安全，人工智能安全，物联网安全，安全监控等。</w:t>
            </w:r>
          </w:p>
        </w:tc>
      </w:tr>
      <w:tr w:rsidR="00C5088B" w:rsidTr="00E11409">
        <w:trPr>
          <w:trHeight w:val="1956"/>
        </w:trPr>
        <w:tc>
          <w:tcPr>
            <w:tcW w:w="709" w:type="dxa"/>
            <w:vMerge w:val="restart"/>
            <w:vAlign w:val="center"/>
          </w:tcPr>
          <w:p w:rsidR="00C5088B" w:rsidRDefault="00B07E41">
            <w:pPr>
              <w:jc w:val="center"/>
              <w:rPr>
                <w:rFonts w:ascii="宋体" w:hAnsi="宋体"/>
                <w:b/>
                <w:sz w:val="20"/>
              </w:rPr>
            </w:pPr>
            <w:r>
              <w:rPr>
                <w:rFonts w:ascii="宋体" w:hAnsi="宋体"/>
                <w:b/>
                <w:sz w:val="20"/>
              </w:rPr>
              <w:t>A</w:t>
            </w:r>
            <w:r>
              <w:rPr>
                <w:rFonts w:ascii="宋体" w:hAnsi="宋体" w:hint="eastAsia"/>
                <w:b/>
                <w:sz w:val="20"/>
              </w:rPr>
              <w:t>03</w:t>
            </w:r>
          </w:p>
        </w:tc>
        <w:tc>
          <w:tcPr>
            <w:tcW w:w="1504" w:type="dxa"/>
            <w:vMerge w:val="restart"/>
            <w:vAlign w:val="center"/>
          </w:tcPr>
          <w:p w:rsidR="00C5088B" w:rsidRDefault="00B07E41">
            <w:pPr>
              <w:tabs>
                <w:tab w:val="left" w:pos="615"/>
              </w:tabs>
              <w:rPr>
                <w:rFonts w:ascii="宋体" w:hAnsi="宋体"/>
                <w:b/>
                <w:sz w:val="20"/>
              </w:rPr>
            </w:pPr>
            <w:r>
              <w:rPr>
                <w:rFonts w:ascii="宋体" w:hAnsi="宋体" w:hint="eastAsia"/>
                <w:b/>
                <w:sz w:val="20"/>
              </w:rPr>
              <w:t>人工智能技术</w:t>
            </w:r>
          </w:p>
        </w:tc>
        <w:tc>
          <w:tcPr>
            <w:tcW w:w="1890" w:type="dxa"/>
            <w:vAlign w:val="center"/>
          </w:tcPr>
          <w:p w:rsidR="00C5088B" w:rsidRDefault="00B07E41" w:rsidP="00B03FE7">
            <w:pPr>
              <w:jc w:val="center"/>
              <w:rPr>
                <w:rFonts w:ascii="宋体" w:hAnsi="宋体"/>
                <w:sz w:val="20"/>
              </w:rPr>
            </w:pPr>
            <w:r>
              <w:rPr>
                <w:rFonts w:ascii="宋体" w:hAnsi="宋体" w:hint="eastAsia"/>
                <w:sz w:val="20"/>
              </w:rPr>
              <w:t>研究课题要求</w:t>
            </w:r>
          </w:p>
        </w:tc>
        <w:tc>
          <w:tcPr>
            <w:tcW w:w="4686" w:type="dxa"/>
            <w:vAlign w:val="center"/>
          </w:tcPr>
          <w:p w:rsidR="00C5088B" w:rsidRDefault="00B07E41" w:rsidP="00E11409">
            <w:pPr>
              <w:spacing w:line="360" w:lineRule="exact"/>
              <w:ind w:firstLineChars="200" w:firstLine="400"/>
              <w:rPr>
                <w:rFonts w:ascii="宋体" w:hAnsi="宋体"/>
                <w:sz w:val="20"/>
              </w:rPr>
            </w:pPr>
            <w:r>
              <w:rPr>
                <w:rFonts w:ascii="宋体" w:hAnsi="宋体" w:hint="eastAsia"/>
                <w:sz w:val="20"/>
              </w:rPr>
              <w:t>研究内容主要涉及人工智能技术的科研创新及应用创新。以人工智能研究为支撑，提出具有工程应用价值和商业推广前景的创新技术。完成科研创新的同时建立一套相关科研的人才培养教学体系，要求人才培养模式必须具有可推广和复现性。</w:t>
            </w:r>
          </w:p>
        </w:tc>
      </w:tr>
      <w:tr w:rsidR="00C5088B" w:rsidTr="00CA2834">
        <w:trPr>
          <w:trHeight w:val="3259"/>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举例说明</w:t>
            </w:r>
          </w:p>
        </w:tc>
        <w:tc>
          <w:tcPr>
            <w:tcW w:w="4686" w:type="dxa"/>
            <w:vAlign w:val="center"/>
          </w:tcPr>
          <w:p w:rsidR="00C5088B" w:rsidRDefault="00B07E41" w:rsidP="00E11409">
            <w:pPr>
              <w:spacing w:line="360" w:lineRule="exact"/>
              <w:ind w:firstLineChars="200" w:firstLine="400"/>
              <w:rPr>
                <w:rFonts w:ascii="宋体" w:hAnsi="宋体"/>
                <w:sz w:val="20"/>
              </w:rPr>
            </w:pPr>
            <w:r>
              <w:rPr>
                <w:rFonts w:ascii="宋体" w:hAnsi="宋体" w:hint="eastAsia"/>
                <w:sz w:val="20"/>
              </w:rPr>
              <w:t>如基于精准人脸识别的行为轨迹预测研究，在完成科研创新研究的同时应提供基础人脸识别系统的构建方法和学习指南及算法优化的教学方案，基于此分析行为轨迹的相关背景知识和算法学习。对应人才培养方案和教学体系，至少应满足60课时的上课需求。教学材料包括教学理论，教学实验指导，教学</w:t>
            </w:r>
            <w:proofErr w:type="spellStart"/>
            <w:r>
              <w:rPr>
                <w:rFonts w:ascii="宋体" w:hAnsi="宋体" w:hint="eastAsia"/>
                <w:sz w:val="20"/>
              </w:rPr>
              <w:t>ppt</w:t>
            </w:r>
            <w:proofErr w:type="spellEnd"/>
            <w:r>
              <w:rPr>
                <w:rFonts w:ascii="宋体" w:hAnsi="宋体" w:hint="eastAsia"/>
                <w:sz w:val="20"/>
              </w:rPr>
              <w:t>，实验环境及源码，教学视频，建议配套综合实训内容。</w:t>
            </w:r>
          </w:p>
        </w:tc>
      </w:tr>
      <w:tr w:rsidR="00C5088B" w:rsidTr="00E11409">
        <w:trPr>
          <w:trHeight w:val="1687"/>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建议研究内容</w:t>
            </w:r>
          </w:p>
          <w:p w:rsidR="00C5088B" w:rsidRDefault="00B07E41" w:rsidP="00B03FE7">
            <w:pPr>
              <w:jc w:val="center"/>
              <w:rPr>
                <w:rFonts w:ascii="宋体" w:hAnsi="宋体"/>
                <w:sz w:val="20"/>
              </w:rPr>
            </w:pPr>
            <w:r>
              <w:rPr>
                <w:rFonts w:ascii="宋体" w:hAnsi="宋体" w:hint="eastAsia"/>
                <w:sz w:val="20"/>
              </w:rPr>
              <w:t>（不限于）</w:t>
            </w:r>
          </w:p>
        </w:tc>
        <w:tc>
          <w:tcPr>
            <w:tcW w:w="4686" w:type="dxa"/>
            <w:vAlign w:val="center"/>
          </w:tcPr>
          <w:p w:rsidR="00C5088B" w:rsidRDefault="00B07E41" w:rsidP="00E11409">
            <w:pPr>
              <w:spacing w:line="360" w:lineRule="exact"/>
              <w:ind w:firstLineChars="200" w:firstLine="400"/>
              <w:rPr>
                <w:rFonts w:ascii="宋体" w:hAnsi="宋体"/>
                <w:sz w:val="20"/>
              </w:rPr>
            </w:pPr>
            <w:r>
              <w:rPr>
                <w:rFonts w:ascii="宋体" w:hAnsi="宋体" w:hint="eastAsia"/>
                <w:sz w:val="20"/>
              </w:rPr>
              <w:t>智能医院门诊，人工智能精准医疗，智能病床管理，行为预测，人工智能信息安全攻防，人工智能机器人，人工智能对弈系统，人工智能教学考核等。</w:t>
            </w:r>
          </w:p>
        </w:tc>
      </w:tr>
      <w:tr w:rsidR="00C5088B" w:rsidTr="00CA2834">
        <w:trPr>
          <w:trHeight w:val="1975"/>
        </w:trPr>
        <w:tc>
          <w:tcPr>
            <w:tcW w:w="709" w:type="dxa"/>
            <w:vMerge w:val="restart"/>
            <w:vAlign w:val="center"/>
          </w:tcPr>
          <w:p w:rsidR="00C5088B" w:rsidRDefault="00B07E41">
            <w:pPr>
              <w:jc w:val="center"/>
              <w:rPr>
                <w:rFonts w:ascii="宋体" w:hAnsi="宋体"/>
                <w:b/>
                <w:sz w:val="20"/>
              </w:rPr>
            </w:pPr>
            <w:r>
              <w:rPr>
                <w:rFonts w:ascii="宋体" w:hAnsi="宋体" w:hint="eastAsia"/>
                <w:b/>
                <w:sz w:val="20"/>
              </w:rPr>
              <w:lastRenderedPageBreak/>
              <w:t>A04</w:t>
            </w:r>
          </w:p>
        </w:tc>
        <w:tc>
          <w:tcPr>
            <w:tcW w:w="1504" w:type="dxa"/>
            <w:vMerge w:val="restart"/>
            <w:vAlign w:val="center"/>
          </w:tcPr>
          <w:p w:rsidR="00C5088B" w:rsidRDefault="00B07E41">
            <w:pPr>
              <w:tabs>
                <w:tab w:val="left" w:pos="615"/>
              </w:tabs>
              <w:rPr>
                <w:rFonts w:ascii="宋体" w:hAnsi="宋体"/>
                <w:b/>
                <w:sz w:val="20"/>
              </w:rPr>
            </w:pPr>
            <w:r>
              <w:rPr>
                <w:rFonts w:ascii="宋体" w:hAnsi="宋体" w:hint="eastAsia"/>
                <w:b/>
                <w:sz w:val="20"/>
              </w:rPr>
              <w:t>云计算技术</w:t>
            </w:r>
          </w:p>
        </w:tc>
        <w:tc>
          <w:tcPr>
            <w:tcW w:w="1890" w:type="dxa"/>
            <w:vAlign w:val="center"/>
          </w:tcPr>
          <w:p w:rsidR="00C5088B" w:rsidRDefault="00B07E41" w:rsidP="00B03FE7">
            <w:pPr>
              <w:jc w:val="center"/>
              <w:rPr>
                <w:rFonts w:ascii="宋体" w:hAnsi="宋体"/>
                <w:sz w:val="20"/>
              </w:rPr>
            </w:pPr>
            <w:r>
              <w:rPr>
                <w:rFonts w:ascii="宋体" w:hAnsi="宋体" w:hint="eastAsia"/>
                <w:sz w:val="20"/>
              </w:rPr>
              <w:t>研究课题要求</w:t>
            </w:r>
          </w:p>
        </w:tc>
        <w:tc>
          <w:tcPr>
            <w:tcW w:w="4686" w:type="dxa"/>
            <w:vAlign w:val="center"/>
          </w:tcPr>
          <w:p w:rsidR="00C5088B" w:rsidRDefault="00B07E41" w:rsidP="00CA2834">
            <w:pPr>
              <w:spacing w:line="360" w:lineRule="exact"/>
              <w:ind w:firstLineChars="200" w:firstLine="400"/>
              <w:rPr>
                <w:rFonts w:ascii="宋体" w:hAnsi="宋体"/>
                <w:sz w:val="20"/>
              </w:rPr>
            </w:pPr>
            <w:r>
              <w:rPr>
                <w:rFonts w:ascii="宋体" w:hAnsi="宋体" w:hint="eastAsia"/>
                <w:sz w:val="20"/>
              </w:rPr>
              <w:t>研究内容主要涉及云计算技术的科研创新及应用创新。以</w:t>
            </w:r>
            <w:proofErr w:type="gramStart"/>
            <w:r>
              <w:rPr>
                <w:rFonts w:ascii="宋体" w:hAnsi="宋体" w:hint="eastAsia"/>
                <w:sz w:val="20"/>
              </w:rPr>
              <w:t>云计算</w:t>
            </w:r>
            <w:proofErr w:type="gramEnd"/>
            <w:r>
              <w:rPr>
                <w:rFonts w:ascii="宋体" w:hAnsi="宋体" w:hint="eastAsia"/>
                <w:sz w:val="20"/>
              </w:rPr>
              <w:t>研究为支撑，提出具有工程应用价值和商业推广前景的创新技术。完成科研创新的同时建立一套相关科研的人才培养教学体系，要求人才培养模式必须具有可推广和复现性。</w:t>
            </w:r>
          </w:p>
        </w:tc>
      </w:tr>
      <w:tr w:rsidR="00C5088B" w:rsidTr="00CA2834">
        <w:trPr>
          <w:trHeight w:val="2824"/>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举例说明</w:t>
            </w:r>
          </w:p>
        </w:tc>
        <w:tc>
          <w:tcPr>
            <w:tcW w:w="4686" w:type="dxa"/>
            <w:vAlign w:val="center"/>
          </w:tcPr>
          <w:p w:rsidR="00C5088B" w:rsidRDefault="00B07E41" w:rsidP="00CA2834">
            <w:pPr>
              <w:spacing w:line="360" w:lineRule="exact"/>
              <w:ind w:firstLineChars="200" w:firstLine="400"/>
              <w:rPr>
                <w:rFonts w:ascii="宋体" w:hAnsi="宋体"/>
                <w:sz w:val="20"/>
              </w:rPr>
            </w:pPr>
            <w:r>
              <w:rPr>
                <w:rFonts w:ascii="宋体" w:hAnsi="宋体" w:hint="eastAsia"/>
                <w:sz w:val="20"/>
              </w:rPr>
              <w:t>如基于</w:t>
            </w:r>
            <w:proofErr w:type="gramStart"/>
            <w:r>
              <w:rPr>
                <w:rFonts w:ascii="宋体" w:hAnsi="宋体" w:hint="eastAsia"/>
                <w:sz w:val="20"/>
              </w:rPr>
              <w:t>云计算</w:t>
            </w:r>
            <w:proofErr w:type="gramEnd"/>
            <w:r>
              <w:rPr>
                <w:rFonts w:ascii="宋体" w:hAnsi="宋体" w:hint="eastAsia"/>
                <w:sz w:val="20"/>
              </w:rPr>
              <w:t>的病毒检测研究，在完成科研创新研究的同时应提供</w:t>
            </w:r>
            <w:proofErr w:type="gramStart"/>
            <w:r>
              <w:rPr>
                <w:rFonts w:ascii="宋体" w:hAnsi="宋体" w:hint="eastAsia"/>
                <w:sz w:val="20"/>
              </w:rPr>
              <w:t>云计算</w:t>
            </w:r>
            <w:proofErr w:type="gramEnd"/>
            <w:r>
              <w:rPr>
                <w:rFonts w:ascii="宋体" w:hAnsi="宋体" w:hint="eastAsia"/>
                <w:sz w:val="20"/>
              </w:rPr>
              <w:t>的基础及相关学习指南及优化的教学方案，病毒检测的相关学科知识和实验学习。对应人才培养方案和教学体系，至少应满足60课时的上课需求。教学材料包括教学理论，教学实验指导，教学</w:t>
            </w:r>
            <w:proofErr w:type="spellStart"/>
            <w:r>
              <w:rPr>
                <w:rFonts w:ascii="宋体" w:hAnsi="宋体" w:hint="eastAsia"/>
                <w:sz w:val="20"/>
              </w:rPr>
              <w:t>ppt</w:t>
            </w:r>
            <w:proofErr w:type="spellEnd"/>
            <w:r>
              <w:rPr>
                <w:rFonts w:ascii="宋体" w:hAnsi="宋体" w:hint="eastAsia"/>
                <w:sz w:val="20"/>
              </w:rPr>
              <w:t>，实验环境及源码，教学视频，建议配套综合实训内容。</w:t>
            </w:r>
          </w:p>
        </w:tc>
      </w:tr>
      <w:tr w:rsidR="00C5088B" w:rsidTr="00CA2834">
        <w:trPr>
          <w:trHeight w:val="1277"/>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建议研究内容</w:t>
            </w:r>
          </w:p>
          <w:p w:rsidR="00C5088B" w:rsidRDefault="00B07E41" w:rsidP="00B03FE7">
            <w:pPr>
              <w:jc w:val="center"/>
              <w:rPr>
                <w:rFonts w:ascii="宋体" w:hAnsi="宋体"/>
                <w:sz w:val="20"/>
              </w:rPr>
            </w:pPr>
            <w:r>
              <w:rPr>
                <w:rFonts w:ascii="宋体" w:hAnsi="宋体" w:hint="eastAsia"/>
                <w:sz w:val="20"/>
              </w:rPr>
              <w:t>（不限于）</w:t>
            </w:r>
          </w:p>
        </w:tc>
        <w:tc>
          <w:tcPr>
            <w:tcW w:w="4686" w:type="dxa"/>
            <w:vAlign w:val="center"/>
          </w:tcPr>
          <w:p w:rsidR="00C5088B" w:rsidRDefault="00B07E41" w:rsidP="00CA2834">
            <w:pPr>
              <w:spacing w:line="360" w:lineRule="exact"/>
              <w:ind w:firstLineChars="200" w:firstLine="400"/>
              <w:rPr>
                <w:rFonts w:ascii="宋体" w:hAnsi="宋体"/>
                <w:sz w:val="20"/>
              </w:rPr>
            </w:pPr>
            <w:r>
              <w:rPr>
                <w:rFonts w:ascii="宋体" w:hAnsi="宋体" w:hint="eastAsia"/>
                <w:sz w:val="20"/>
              </w:rPr>
              <w:t>Aneka云的大数据运用，云主机的调度优化，云虚拟网络的相关研究，物联网云的构建，云病毒优化检测等。</w:t>
            </w:r>
          </w:p>
        </w:tc>
      </w:tr>
      <w:tr w:rsidR="00C5088B" w:rsidTr="00CA2834">
        <w:trPr>
          <w:trHeight w:val="1980"/>
        </w:trPr>
        <w:tc>
          <w:tcPr>
            <w:tcW w:w="709" w:type="dxa"/>
            <w:vMerge w:val="restart"/>
            <w:vAlign w:val="center"/>
          </w:tcPr>
          <w:p w:rsidR="00C5088B" w:rsidRDefault="00B07E41">
            <w:pPr>
              <w:jc w:val="center"/>
              <w:rPr>
                <w:rFonts w:ascii="宋体" w:hAnsi="宋体"/>
                <w:b/>
                <w:sz w:val="20"/>
              </w:rPr>
            </w:pPr>
            <w:r>
              <w:rPr>
                <w:rFonts w:ascii="宋体" w:hAnsi="宋体" w:hint="eastAsia"/>
                <w:b/>
                <w:sz w:val="20"/>
              </w:rPr>
              <w:t>A05</w:t>
            </w:r>
          </w:p>
        </w:tc>
        <w:tc>
          <w:tcPr>
            <w:tcW w:w="1504" w:type="dxa"/>
            <w:vMerge w:val="restart"/>
            <w:vAlign w:val="center"/>
          </w:tcPr>
          <w:p w:rsidR="00C5088B" w:rsidRDefault="00B07E41">
            <w:pPr>
              <w:tabs>
                <w:tab w:val="left" w:pos="615"/>
              </w:tabs>
              <w:rPr>
                <w:rFonts w:ascii="宋体" w:hAnsi="宋体"/>
                <w:b/>
                <w:sz w:val="20"/>
              </w:rPr>
            </w:pPr>
            <w:r>
              <w:rPr>
                <w:rFonts w:ascii="宋体" w:hAnsi="宋体" w:hint="eastAsia"/>
                <w:b/>
                <w:sz w:val="20"/>
              </w:rPr>
              <w:t>区块链技术</w:t>
            </w:r>
          </w:p>
        </w:tc>
        <w:tc>
          <w:tcPr>
            <w:tcW w:w="1890" w:type="dxa"/>
            <w:vAlign w:val="center"/>
          </w:tcPr>
          <w:p w:rsidR="00C5088B" w:rsidRDefault="00B07E41" w:rsidP="00B03FE7">
            <w:pPr>
              <w:jc w:val="center"/>
              <w:rPr>
                <w:rFonts w:ascii="宋体" w:hAnsi="宋体"/>
                <w:sz w:val="20"/>
              </w:rPr>
            </w:pPr>
            <w:r>
              <w:rPr>
                <w:rFonts w:ascii="宋体" w:hAnsi="宋体" w:hint="eastAsia"/>
                <w:sz w:val="20"/>
              </w:rPr>
              <w:t>研究课题要求</w:t>
            </w:r>
          </w:p>
        </w:tc>
        <w:tc>
          <w:tcPr>
            <w:tcW w:w="4686" w:type="dxa"/>
            <w:vAlign w:val="center"/>
          </w:tcPr>
          <w:p w:rsidR="00C5088B" w:rsidRDefault="00B07E41" w:rsidP="00CA2834">
            <w:pPr>
              <w:spacing w:line="360" w:lineRule="exact"/>
              <w:ind w:firstLineChars="200" w:firstLine="400"/>
              <w:rPr>
                <w:rFonts w:ascii="宋体" w:hAnsi="宋体"/>
                <w:sz w:val="20"/>
              </w:rPr>
            </w:pPr>
            <w:r>
              <w:rPr>
                <w:rFonts w:ascii="宋体" w:hAnsi="宋体" w:hint="eastAsia"/>
                <w:sz w:val="20"/>
              </w:rPr>
              <w:t>研究内容主要涉及区块链技术的科研创新及应用创新。以区块链研究为支撑，提出具有工程应用价值和商业推广前景的创新技术。完成科研创新的同时建立一套相关科研的人才培养教学体系，要求人才培养模式必须具有可推广和复现性。</w:t>
            </w:r>
          </w:p>
        </w:tc>
      </w:tr>
      <w:tr w:rsidR="00C5088B" w:rsidTr="00CA2834">
        <w:trPr>
          <w:trHeight w:val="2250"/>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举例说明</w:t>
            </w:r>
          </w:p>
        </w:tc>
        <w:tc>
          <w:tcPr>
            <w:tcW w:w="4686" w:type="dxa"/>
            <w:vAlign w:val="center"/>
          </w:tcPr>
          <w:p w:rsidR="00C5088B" w:rsidRDefault="00B07E41" w:rsidP="00CA2834">
            <w:pPr>
              <w:spacing w:line="360" w:lineRule="exact"/>
              <w:ind w:firstLineChars="200" w:firstLine="400"/>
              <w:rPr>
                <w:rFonts w:ascii="宋体" w:hAnsi="宋体"/>
                <w:sz w:val="20"/>
              </w:rPr>
            </w:pPr>
            <w:r>
              <w:rPr>
                <w:rFonts w:ascii="宋体" w:hAnsi="宋体" w:hint="eastAsia"/>
                <w:sz w:val="20"/>
              </w:rPr>
              <w:t>如基于区块链的可信交易研究，在完成科研创新研究的同时应提区块链的学习指南及相关科研内容的教学方案。对应人才培养方案和教学体系，至少应满足60课时的上课需求。教学材料包括教学理论，教学实验指导，教学</w:t>
            </w:r>
            <w:proofErr w:type="spellStart"/>
            <w:r>
              <w:rPr>
                <w:rFonts w:ascii="宋体" w:hAnsi="宋体" w:hint="eastAsia"/>
                <w:sz w:val="20"/>
              </w:rPr>
              <w:t>ppt</w:t>
            </w:r>
            <w:proofErr w:type="spellEnd"/>
            <w:r>
              <w:rPr>
                <w:rFonts w:ascii="宋体" w:hAnsi="宋体" w:hint="eastAsia"/>
                <w:sz w:val="20"/>
              </w:rPr>
              <w:t>，实验环境及源码，教学视频，建议配套综合实训内容。</w:t>
            </w:r>
          </w:p>
        </w:tc>
      </w:tr>
      <w:tr w:rsidR="00C5088B" w:rsidTr="00CA2834">
        <w:trPr>
          <w:trHeight w:val="1188"/>
        </w:trPr>
        <w:tc>
          <w:tcPr>
            <w:tcW w:w="709" w:type="dxa"/>
            <w:vMerge/>
            <w:vAlign w:val="center"/>
          </w:tcPr>
          <w:p w:rsidR="00C5088B" w:rsidRDefault="00C5088B">
            <w:pPr>
              <w:jc w:val="center"/>
              <w:rPr>
                <w:rFonts w:ascii="宋体" w:hAnsi="宋体"/>
                <w:b/>
                <w:sz w:val="20"/>
              </w:rPr>
            </w:pPr>
          </w:p>
        </w:tc>
        <w:tc>
          <w:tcPr>
            <w:tcW w:w="1504" w:type="dxa"/>
            <w:vMerge/>
            <w:vAlign w:val="center"/>
          </w:tcPr>
          <w:p w:rsidR="00C5088B" w:rsidRDefault="00C5088B">
            <w:pPr>
              <w:tabs>
                <w:tab w:val="left" w:pos="615"/>
              </w:tabs>
              <w:rPr>
                <w:rFonts w:ascii="宋体" w:hAnsi="宋体"/>
                <w:b/>
                <w:sz w:val="20"/>
              </w:rPr>
            </w:pPr>
          </w:p>
        </w:tc>
        <w:tc>
          <w:tcPr>
            <w:tcW w:w="1890" w:type="dxa"/>
            <w:vAlign w:val="center"/>
          </w:tcPr>
          <w:p w:rsidR="00C5088B" w:rsidRDefault="00B07E41" w:rsidP="00B03FE7">
            <w:pPr>
              <w:jc w:val="center"/>
              <w:rPr>
                <w:rFonts w:ascii="宋体" w:hAnsi="宋体"/>
                <w:sz w:val="20"/>
              </w:rPr>
            </w:pPr>
            <w:r>
              <w:rPr>
                <w:rFonts w:ascii="宋体" w:hAnsi="宋体" w:hint="eastAsia"/>
                <w:sz w:val="20"/>
              </w:rPr>
              <w:t>建议研究内容</w:t>
            </w:r>
          </w:p>
          <w:p w:rsidR="00C5088B" w:rsidRDefault="00B07E41" w:rsidP="00B03FE7">
            <w:pPr>
              <w:jc w:val="center"/>
              <w:rPr>
                <w:rFonts w:ascii="宋体" w:hAnsi="宋体"/>
                <w:sz w:val="20"/>
              </w:rPr>
            </w:pPr>
            <w:r>
              <w:rPr>
                <w:rFonts w:ascii="宋体" w:hAnsi="宋体" w:hint="eastAsia"/>
                <w:sz w:val="20"/>
              </w:rPr>
              <w:t>（不限于）</w:t>
            </w:r>
          </w:p>
        </w:tc>
        <w:tc>
          <w:tcPr>
            <w:tcW w:w="4686" w:type="dxa"/>
            <w:vAlign w:val="center"/>
          </w:tcPr>
          <w:p w:rsidR="00C5088B" w:rsidRDefault="00B07E41" w:rsidP="00CA2834">
            <w:pPr>
              <w:spacing w:line="360" w:lineRule="exact"/>
              <w:ind w:firstLineChars="200" w:firstLine="400"/>
              <w:rPr>
                <w:rFonts w:ascii="宋体" w:hAnsi="宋体"/>
                <w:sz w:val="20"/>
              </w:rPr>
            </w:pPr>
            <w:r>
              <w:rPr>
                <w:rFonts w:ascii="宋体" w:hAnsi="宋体" w:hint="eastAsia"/>
                <w:sz w:val="20"/>
              </w:rPr>
              <w:t>区块链应用管理、开源区块链技术优化与实用场景下的应用，基于区块链技术建立可信资料共享系统等。</w:t>
            </w:r>
          </w:p>
        </w:tc>
      </w:tr>
    </w:tbl>
    <w:p w:rsidR="00C5088B" w:rsidRDefault="00B07E41" w:rsidP="00CA2834">
      <w:pPr>
        <w:pStyle w:val="a9"/>
        <w:spacing w:line="460" w:lineRule="exact"/>
        <w:ind w:left="0" w:firstLineChars="200" w:firstLine="480"/>
        <w:rPr>
          <w:rFonts w:asciiTheme="minorEastAsia" w:hAnsiTheme="minorEastAsia"/>
          <w:sz w:val="32"/>
          <w:szCs w:val="32"/>
        </w:rPr>
      </w:pPr>
      <w:r>
        <w:rPr>
          <w:rFonts w:asciiTheme="minorEastAsia" w:hAnsiTheme="minorEastAsia" w:hint="eastAsia"/>
          <w:sz w:val="24"/>
        </w:rPr>
        <w:t>2.教学改革基金。进一步推动高校在网络空间安全、大数据（含大数据医疗）、云计算、人工智能（含人工智能医疗）、区块链领域的教学改革，基金将为每个课题提供10～30万元的资助（包括50%的课题经费和50%的实验条件建设及超算计算资源，根据项目情况可适当调整比例），</w:t>
      </w:r>
      <w:r>
        <w:rPr>
          <w:rFonts w:asciiTheme="minorEastAsia" w:hAnsiTheme="minorEastAsia" w:hint="eastAsia"/>
          <w:bCs/>
          <w:sz w:val="24"/>
        </w:rPr>
        <w:t>选题方向可参考表二（但不限于表中内容）。</w:t>
      </w:r>
    </w:p>
    <w:p w:rsidR="00C5088B" w:rsidRDefault="00B07E41" w:rsidP="00B03FE7">
      <w:pPr>
        <w:spacing w:afterLines="50" w:line="440" w:lineRule="exact"/>
        <w:jc w:val="center"/>
        <w:rPr>
          <w:rFonts w:ascii="宋体" w:hAnsi="宋体"/>
          <w:b/>
          <w:bCs/>
          <w:sz w:val="24"/>
        </w:rPr>
      </w:pPr>
      <w:r>
        <w:rPr>
          <w:rFonts w:hint="eastAsia"/>
          <w:b/>
          <w:sz w:val="24"/>
        </w:rPr>
        <w:lastRenderedPageBreak/>
        <w:t>表二</w:t>
      </w:r>
      <w:r>
        <w:rPr>
          <w:rFonts w:hint="eastAsia"/>
          <w:b/>
          <w:sz w:val="24"/>
        </w:rPr>
        <w:t xml:space="preserve"> </w:t>
      </w:r>
      <w:r>
        <w:rPr>
          <w:rFonts w:hint="eastAsia"/>
          <w:b/>
          <w:sz w:val="24"/>
        </w:rPr>
        <w:t>教学改革基金选题列表</w:t>
      </w:r>
    </w:p>
    <w:tbl>
      <w:tblPr>
        <w:tblStyle w:val="a8"/>
        <w:tblW w:w="8789" w:type="dxa"/>
        <w:tblInd w:w="108" w:type="dxa"/>
        <w:tblLayout w:type="fixed"/>
        <w:tblLook w:val="04A0"/>
      </w:tblPr>
      <w:tblGrid>
        <w:gridCol w:w="709"/>
        <w:gridCol w:w="1843"/>
        <w:gridCol w:w="6237"/>
      </w:tblGrid>
      <w:tr w:rsidR="00C5088B">
        <w:trPr>
          <w:trHeight w:val="487"/>
        </w:trPr>
        <w:tc>
          <w:tcPr>
            <w:tcW w:w="709" w:type="dxa"/>
            <w:shd w:val="clear" w:color="auto" w:fill="D0CECE" w:themeFill="background2" w:themeFillShade="E6"/>
            <w:vAlign w:val="center"/>
          </w:tcPr>
          <w:p w:rsidR="00C5088B" w:rsidRDefault="00B07E41">
            <w:pPr>
              <w:jc w:val="center"/>
              <w:rPr>
                <w:rFonts w:ascii="宋体" w:hAnsi="宋体"/>
                <w:b/>
                <w:szCs w:val="21"/>
              </w:rPr>
            </w:pPr>
            <w:r>
              <w:rPr>
                <w:rFonts w:ascii="宋体" w:hAnsi="宋体" w:hint="eastAsia"/>
                <w:b/>
                <w:sz w:val="20"/>
                <w:szCs w:val="20"/>
              </w:rPr>
              <w:t>方向编号</w:t>
            </w:r>
          </w:p>
        </w:tc>
        <w:tc>
          <w:tcPr>
            <w:tcW w:w="1843" w:type="dxa"/>
            <w:shd w:val="clear" w:color="auto" w:fill="D0CECE" w:themeFill="background2" w:themeFillShade="E6"/>
            <w:vAlign w:val="center"/>
          </w:tcPr>
          <w:p w:rsidR="00C5088B" w:rsidRDefault="00B07E41">
            <w:pPr>
              <w:jc w:val="center"/>
              <w:rPr>
                <w:rFonts w:ascii="宋体" w:hAnsi="宋体"/>
                <w:b/>
                <w:szCs w:val="21"/>
              </w:rPr>
            </w:pPr>
            <w:r>
              <w:rPr>
                <w:rFonts w:ascii="宋体" w:hAnsi="宋体" w:hint="eastAsia"/>
                <w:b/>
                <w:sz w:val="20"/>
                <w:szCs w:val="20"/>
              </w:rPr>
              <w:t>课题方向</w:t>
            </w:r>
          </w:p>
        </w:tc>
        <w:tc>
          <w:tcPr>
            <w:tcW w:w="6237" w:type="dxa"/>
            <w:shd w:val="clear" w:color="auto" w:fill="D0CECE" w:themeFill="background2" w:themeFillShade="E6"/>
            <w:vAlign w:val="center"/>
          </w:tcPr>
          <w:p w:rsidR="00C5088B" w:rsidRDefault="00B07E41">
            <w:pPr>
              <w:jc w:val="center"/>
              <w:rPr>
                <w:rFonts w:ascii="宋体" w:hAnsi="宋体"/>
                <w:b/>
                <w:szCs w:val="21"/>
              </w:rPr>
            </w:pPr>
            <w:r>
              <w:rPr>
                <w:rFonts w:ascii="宋体" w:hAnsi="宋体" w:hint="eastAsia"/>
                <w:b/>
                <w:sz w:val="20"/>
                <w:szCs w:val="20"/>
              </w:rPr>
              <w:t>课题介绍</w:t>
            </w:r>
          </w:p>
        </w:tc>
      </w:tr>
      <w:tr w:rsidR="00C5088B">
        <w:tc>
          <w:tcPr>
            <w:tcW w:w="709" w:type="dxa"/>
            <w:vAlign w:val="center"/>
          </w:tcPr>
          <w:p w:rsidR="00C5088B" w:rsidRDefault="00B07E41">
            <w:pPr>
              <w:jc w:val="center"/>
              <w:rPr>
                <w:rFonts w:ascii="宋体" w:hAnsi="宋体"/>
                <w:b/>
                <w:sz w:val="20"/>
              </w:rPr>
            </w:pPr>
            <w:r>
              <w:rPr>
                <w:rFonts w:ascii="宋体" w:hAnsi="宋体" w:hint="eastAsia"/>
                <w:b/>
                <w:sz w:val="20"/>
              </w:rPr>
              <w:t>B0</w:t>
            </w:r>
            <w:r>
              <w:rPr>
                <w:rFonts w:ascii="宋体" w:hAnsi="宋体"/>
                <w:b/>
                <w:sz w:val="20"/>
              </w:rPr>
              <w:t>1</w:t>
            </w:r>
          </w:p>
        </w:tc>
        <w:tc>
          <w:tcPr>
            <w:tcW w:w="1843" w:type="dxa"/>
            <w:vAlign w:val="center"/>
          </w:tcPr>
          <w:p w:rsidR="00C5088B" w:rsidRDefault="00B07E41">
            <w:pPr>
              <w:tabs>
                <w:tab w:val="left" w:pos="615"/>
              </w:tabs>
              <w:rPr>
                <w:rFonts w:ascii="宋体" w:hAnsi="宋体"/>
                <w:b/>
                <w:sz w:val="20"/>
              </w:rPr>
            </w:pPr>
            <w:r>
              <w:rPr>
                <w:rFonts w:ascii="宋体" w:hAnsi="宋体" w:hint="eastAsia"/>
                <w:b/>
                <w:sz w:val="20"/>
              </w:rPr>
              <w:t>大数据专业相关的教学改革</w:t>
            </w:r>
          </w:p>
        </w:tc>
        <w:tc>
          <w:tcPr>
            <w:tcW w:w="6237" w:type="dxa"/>
          </w:tcPr>
          <w:p w:rsidR="00C5088B" w:rsidRDefault="00B07E41">
            <w:pPr>
              <w:spacing w:line="300" w:lineRule="atLeast"/>
              <w:rPr>
                <w:rFonts w:ascii="宋体" w:hAnsi="宋体"/>
                <w:sz w:val="20"/>
              </w:rPr>
            </w:pPr>
            <w:r>
              <w:rPr>
                <w:rFonts w:ascii="宋体" w:hAnsi="宋体" w:hint="eastAsia"/>
                <w:sz w:val="20"/>
              </w:rPr>
              <w:t>建议选题：</w:t>
            </w:r>
          </w:p>
          <w:p w:rsidR="00C5088B" w:rsidRDefault="00B07E41">
            <w:pPr>
              <w:spacing w:line="300" w:lineRule="atLeast"/>
              <w:rPr>
                <w:rFonts w:ascii="宋体" w:hAnsi="宋体"/>
                <w:sz w:val="20"/>
              </w:rPr>
            </w:pPr>
            <w:r>
              <w:rPr>
                <w:rFonts w:ascii="宋体" w:hAnsi="宋体" w:hint="eastAsia"/>
                <w:sz w:val="20"/>
              </w:rPr>
              <w:t>大数据：①海量数据的存储与容灾技术。②Spark计算框架在交叉学科领域的应用。③即时数据获取技术教学。④基于物联网的大数据技术（包括存储，分析，可视化等方向）。⑤基于具体学科应用的大数据分析研究及创新等（如</w:t>
            </w:r>
            <w:r>
              <w:rPr>
                <w:rFonts w:hint="eastAsia"/>
                <w:sz w:val="18"/>
                <w:szCs w:val="18"/>
              </w:rPr>
              <w:t>大数据时代下的新闻学发展方向，基于大数据的环境气象分</w:t>
            </w:r>
            <w:r>
              <w:rPr>
                <w:rFonts w:ascii="宋体" w:hAnsi="宋体" w:hint="eastAsia"/>
                <w:sz w:val="20"/>
              </w:rPr>
              <w:t>析与预测，农业数据的利用与虫害预防，大数据驱动临床医疗床铺管理，交通大数据优化交通网络等）。</w:t>
            </w:r>
            <w:r w:rsidR="00864163">
              <w:rPr>
                <w:rFonts w:ascii="宋体" w:hAnsi="宋体" w:hint="eastAsia"/>
                <w:sz w:val="20"/>
              </w:rPr>
              <w:fldChar w:fldCharType="begin"/>
            </w:r>
            <w:r>
              <w:rPr>
                <w:rFonts w:ascii="宋体" w:hAnsi="宋体" w:hint="eastAsia"/>
                <w:sz w:val="20"/>
              </w:rPr>
              <w:instrText xml:space="preserve"> = 6 \* GB3 \* MERGEFORMAT </w:instrText>
            </w:r>
            <w:r w:rsidR="00864163">
              <w:rPr>
                <w:rFonts w:ascii="宋体" w:hAnsi="宋体" w:hint="eastAsia"/>
                <w:sz w:val="20"/>
              </w:rPr>
              <w:fldChar w:fldCharType="separate"/>
            </w:r>
            <w:r>
              <w:rPr>
                <w:rFonts w:ascii="宋体" w:hAnsi="宋体" w:hint="eastAsia"/>
                <w:sz w:val="20"/>
              </w:rPr>
              <w:t>⑥</w:t>
            </w:r>
            <w:r w:rsidR="00864163">
              <w:rPr>
                <w:rFonts w:ascii="宋体" w:hAnsi="宋体" w:hint="eastAsia"/>
                <w:sz w:val="20"/>
              </w:rPr>
              <w:fldChar w:fldCharType="end"/>
            </w:r>
            <w:r>
              <w:rPr>
                <w:rFonts w:ascii="宋体" w:hAnsi="宋体" w:hint="eastAsia"/>
                <w:sz w:val="20"/>
              </w:rPr>
              <w:t>海量数据的存储与读取。</w:t>
            </w:r>
            <w:r w:rsidR="00864163">
              <w:rPr>
                <w:rFonts w:ascii="宋体" w:hAnsi="宋体" w:hint="eastAsia"/>
                <w:sz w:val="20"/>
              </w:rPr>
              <w:fldChar w:fldCharType="begin"/>
            </w:r>
            <w:r>
              <w:rPr>
                <w:rFonts w:ascii="宋体" w:hAnsi="宋体" w:hint="eastAsia"/>
                <w:sz w:val="20"/>
              </w:rPr>
              <w:instrText xml:space="preserve"> = 7 \* GB3 \* MERGEFORMAT </w:instrText>
            </w:r>
            <w:r w:rsidR="00864163">
              <w:rPr>
                <w:rFonts w:ascii="宋体" w:hAnsi="宋体" w:hint="eastAsia"/>
                <w:sz w:val="20"/>
              </w:rPr>
              <w:fldChar w:fldCharType="separate"/>
            </w:r>
            <w:r>
              <w:rPr>
                <w:rFonts w:ascii="宋体" w:hAnsi="宋体" w:hint="eastAsia"/>
                <w:sz w:val="20"/>
              </w:rPr>
              <w:t>⑦</w:t>
            </w:r>
            <w:r w:rsidR="00864163">
              <w:rPr>
                <w:rFonts w:ascii="宋体" w:hAnsi="宋体" w:hint="eastAsia"/>
                <w:sz w:val="20"/>
              </w:rPr>
              <w:fldChar w:fldCharType="end"/>
            </w:r>
            <w:r>
              <w:rPr>
                <w:rFonts w:ascii="宋体" w:hAnsi="宋体" w:hint="eastAsia"/>
                <w:sz w:val="20"/>
              </w:rPr>
              <w:t>Spark计算框架在交叉学科领域的应用。</w:t>
            </w:r>
            <w:r w:rsidR="00864163">
              <w:rPr>
                <w:rFonts w:ascii="宋体" w:hAnsi="宋体" w:hint="eastAsia"/>
                <w:sz w:val="20"/>
              </w:rPr>
              <w:fldChar w:fldCharType="begin"/>
            </w:r>
            <w:r>
              <w:rPr>
                <w:rFonts w:ascii="宋体" w:hAnsi="宋体" w:hint="eastAsia"/>
                <w:sz w:val="20"/>
              </w:rPr>
              <w:instrText xml:space="preserve"> = 8 \* GB3 \* MERGEFORMAT </w:instrText>
            </w:r>
            <w:r w:rsidR="00864163">
              <w:rPr>
                <w:rFonts w:ascii="宋体" w:hAnsi="宋体" w:hint="eastAsia"/>
                <w:sz w:val="20"/>
              </w:rPr>
              <w:fldChar w:fldCharType="separate"/>
            </w:r>
            <w:r>
              <w:rPr>
                <w:rFonts w:ascii="宋体" w:hAnsi="宋体" w:hint="eastAsia"/>
                <w:sz w:val="20"/>
              </w:rPr>
              <w:t>⑧</w:t>
            </w:r>
            <w:r w:rsidR="00864163">
              <w:rPr>
                <w:rFonts w:ascii="宋体" w:hAnsi="宋体" w:hint="eastAsia"/>
                <w:sz w:val="20"/>
              </w:rPr>
              <w:fldChar w:fldCharType="end"/>
            </w:r>
            <w:r>
              <w:rPr>
                <w:rFonts w:ascii="宋体" w:hAnsi="宋体" w:hint="eastAsia"/>
                <w:sz w:val="20"/>
              </w:rPr>
              <w:t>即时数据获取技术教学。</w:t>
            </w:r>
            <w:r w:rsidR="00864163">
              <w:rPr>
                <w:rFonts w:ascii="宋体" w:hAnsi="宋体" w:hint="eastAsia"/>
                <w:sz w:val="20"/>
              </w:rPr>
              <w:fldChar w:fldCharType="begin"/>
            </w:r>
            <w:r>
              <w:rPr>
                <w:rFonts w:ascii="宋体" w:hAnsi="宋体" w:hint="eastAsia"/>
                <w:sz w:val="20"/>
              </w:rPr>
              <w:instrText xml:space="preserve"> = 9 \* GB3 \* MERGEFORMAT </w:instrText>
            </w:r>
            <w:r w:rsidR="00864163">
              <w:rPr>
                <w:rFonts w:ascii="宋体" w:hAnsi="宋体" w:hint="eastAsia"/>
                <w:sz w:val="20"/>
              </w:rPr>
              <w:fldChar w:fldCharType="separate"/>
            </w:r>
            <w:r>
              <w:rPr>
                <w:rFonts w:ascii="宋体" w:hAnsi="宋体" w:hint="eastAsia"/>
                <w:sz w:val="20"/>
              </w:rPr>
              <w:t>⑨</w:t>
            </w:r>
            <w:r w:rsidR="00864163">
              <w:rPr>
                <w:rFonts w:ascii="宋体" w:hAnsi="宋体" w:hint="eastAsia"/>
                <w:sz w:val="20"/>
              </w:rPr>
              <w:fldChar w:fldCharType="end"/>
            </w:r>
            <w:r>
              <w:rPr>
                <w:rFonts w:ascii="宋体" w:hAnsi="宋体" w:hint="eastAsia"/>
                <w:sz w:val="20"/>
              </w:rPr>
              <w:t>基于物联网的大数</w:t>
            </w:r>
            <w:proofErr w:type="gramStart"/>
            <w:r>
              <w:rPr>
                <w:rFonts w:ascii="宋体" w:hAnsi="宋体" w:hint="eastAsia"/>
                <w:sz w:val="20"/>
              </w:rPr>
              <w:t>据实时</w:t>
            </w:r>
            <w:proofErr w:type="gramEnd"/>
            <w:r>
              <w:rPr>
                <w:rFonts w:ascii="宋体" w:hAnsi="宋体" w:hint="eastAsia"/>
                <w:sz w:val="20"/>
              </w:rPr>
              <w:t>获取与分析成像。⑩基于大数据的基因分析。</w:t>
            </w:r>
          </w:p>
        </w:tc>
      </w:tr>
      <w:tr w:rsidR="00C5088B">
        <w:tc>
          <w:tcPr>
            <w:tcW w:w="709" w:type="dxa"/>
            <w:vAlign w:val="center"/>
          </w:tcPr>
          <w:p w:rsidR="00C5088B" w:rsidRDefault="00B07E41">
            <w:pPr>
              <w:jc w:val="center"/>
              <w:rPr>
                <w:rFonts w:ascii="宋体" w:hAnsi="宋体"/>
                <w:b/>
                <w:sz w:val="20"/>
              </w:rPr>
            </w:pPr>
            <w:r>
              <w:rPr>
                <w:rFonts w:ascii="宋体" w:hAnsi="宋体" w:hint="eastAsia"/>
                <w:b/>
                <w:sz w:val="20"/>
              </w:rPr>
              <w:t>B02</w:t>
            </w:r>
          </w:p>
        </w:tc>
        <w:tc>
          <w:tcPr>
            <w:tcW w:w="1843" w:type="dxa"/>
            <w:vAlign w:val="center"/>
          </w:tcPr>
          <w:p w:rsidR="00C5088B" w:rsidRDefault="00B07E41">
            <w:pPr>
              <w:tabs>
                <w:tab w:val="left" w:pos="615"/>
              </w:tabs>
              <w:rPr>
                <w:rFonts w:ascii="宋体" w:hAnsi="宋体"/>
                <w:b/>
                <w:sz w:val="20"/>
              </w:rPr>
            </w:pPr>
            <w:r>
              <w:rPr>
                <w:rFonts w:ascii="宋体" w:hAnsi="宋体" w:hint="eastAsia"/>
                <w:b/>
                <w:sz w:val="20"/>
              </w:rPr>
              <w:t>网络空间安全及相关专业的教学改革</w:t>
            </w:r>
          </w:p>
        </w:tc>
        <w:tc>
          <w:tcPr>
            <w:tcW w:w="6237" w:type="dxa"/>
          </w:tcPr>
          <w:p w:rsidR="00C5088B" w:rsidRDefault="00B07E41">
            <w:pPr>
              <w:spacing w:line="300" w:lineRule="exact"/>
              <w:rPr>
                <w:rFonts w:ascii="宋体" w:hAnsi="宋体"/>
                <w:sz w:val="20"/>
              </w:rPr>
            </w:pPr>
            <w:r>
              <w:rPr>
                <w:rFonts w:ascii="宋体" w:hAnsi="宋体" w:hint="eastAsia"/>
                <w:sz w:val="20"/>
              </w:rPr>
              <w:t>建议选题：</w:t>
            </w:r>
          </w:p>
          <w:p w:rsidR="00C5088B" w:rsidRDefault="00B07E41">
            <w:pPr>
              <w:spacing w:line="300" w:lineRule="exact"/>
              <w:rPr>
                <w:rFonts w:ascii="宋体" w:hAnsi="宋体"/>
                <w:sz w:val="20"/>
              </w:rPr>
            </w:pPr>
            <w:r>
              <w:rPr>
                <w:rFonts w:ascii="宋体" w:hAnsi="宋体" w:hint="eastAsia"/>
                <w:sz w:val="20"/>
              </w:rPr>
              <w:t>网络空间安全及物联网安全：①小语种舆情监控推进一带</w:t>
            </w:r>
            <w:proofErr w:type="gramStart"/>
            <w:r>
              <w:rPr>
                <w:rFonts w:ascii="宋体" w:hAnsi="宋体" w:hint="eastAsia"/>
                <w:sz w:val="20"/>
              </w:rPr>
              <w:t>一路国家</w:t>
            </w:r>
            <w:proofErr w:type="gramEnd"/>
            <w:r>
              <w:rPr>
                <w:rFonts w:ascii="宋体" w:hAnsi="宋体" w:hint="eastAsia"/>
                <w:sz w:val="20"/>
              </w:rPr>
              <w:t>安全②基于物联网的人脸识别。③新媒体带动移动终端安全。④基于</w:t>
            </w:r>
            <w:proofErr w:type="gramStart"/>
            <w:r>
              <w:rPr>
                <w:rFonts w:ascii="宋体" w:hAnsi="宋体" w:hint="eastAsia"/>
                <w:sz w:val="20"/>
              </w:rPr>
              <w:t>云技术</w:t>
            </w:r>
            <w:proofErr w:type="gramEnd"/>
            <w:r>
              <w:rPr>
                <w:rFonts w:ascii="宋体" w:hAnsi="宋体" w:hint="eastAsia"/>
                <w:sz w:val="20"/>
              </w:rPr>
              <w:t>的病毒检测。⑤交通信息采集构建侦查网络。⑥人工智能网络攻防机器人等。</w:t>
            </w:r>
            <w:r>
              <w:rPr>
                <w:rFonts w:ascii="宋体" w:eastAsia="宋体" w:hAnsi="宋体" w:cs="宋体" w:hint="eastAsia"/>
                <w:sz w:val="20"/>
              </w:rPr>
              <w:t>⑦</w:t>
            </w:r>
            <w:r>
              <w:rPr>
                <w:rFonts w:ascii="宋体" w:hAnsi="宋体" w:hint="eastAsia"/>
                <w:sz w:val="20"/>
              </w:rPr>
              <w:t>基于高级硬件虚拟化网络编程的安全协议优化。</w:t>
            </w:r>
            <w:r w:rsidR="00864163">
              <w:rPr>
                <w:rFonts w:ascii="宋体" w:hAnsi="宋体" w:hint="eastAsia"/>
                <w:sz w:val="20"/>
              </w:rPr>
              <w:fldChar w:fldCharType="begin"/>
            </w:r>
            <w:r>
              <w:rPr>
                <w:rFonts w:ascii="宋体" w:hAnsi="宋体" w:hint="eastAsia"/>
                <w:sz w:val="20"/>
              </w:rPr>
              <w:instrText xml:space="preserve"> = 8 \* GB3 \* MERGEFORMAT </w:instrText>
            </w:r>
            <w:r w:rsidR="00864163">
              <w:rPr>
                <w:rFonts w:ascii="宋体" w:hAnsi="宋体" w:hint="eastAsia"/>
                <w:sz w:val="20"/>
              </w:rPr>
              <w:fldChar w:fldCharType="separate"/>
            </w:r>
            <w:r>
              <w:rPr>
                <w:rFonts w:ascii="宋体" w:hAnsi="宋体" w:hint="eastAsia"/>
                <w:sz w:val="20"/>
              </w:rPr>
              <w:t>⑧</w:t>
            </w:r>
            <w:r w:rsidR="00864163">
              <w:rPr>
                <w:rFonts w:ascii="宋体" w:hAnsi="宋体" w:hint="eastAsia"/>
                <w:sz w:val="20"/>
              </w:rPr>
              <w:fldChar w:fldCharType="end"/>
            </w:r>
            <w:r>
              <w:rPr>
                <w:rFonts w:ascii="宋体" w:hAnsi="宋体" w:hint="eastAsia"/>
                <w:sz w:val="20"/>
              </w:rPr>
              <w:t>基于分布式物联网感应的语音识别系统</w:t>
            </w:r>
            <w:r w:rsidR="00864163">
              <w:rPr>
                <w:rFonts w:ascii="宋体" w:hAnsi="宋体" w:hint="eastAsia"/>
                <w:sz w:val="20"/>
              </w:rPr>
              <w:fldChar w:fldCharType="begin"/>
            </w:r>
            <w:r>
              <w:rPr>
                <w:rFonts w:ascii="宋体" w:hAnsi="宋体" w:hint="eastAsia"/>
                <w:sz w:val="20"/>
              </w:rPr>
              <w:instrText xml:space="preserve"> = 9 \* GB3 \* MERGEFORMAT </w:instrText>
            </w:r>
            <w:r w:rsidR="00864163">
              <w:rPr>
                <w:rFonts w:ascii="宋体" w:hAnsi="宋体" w:hint="eastAsia"/>
                <w:sz w:val="20"/>
              </w:rPr>
              <w:fldChar w:fldCharType="separate"/>
            </w:r>
            <w:r>
              <w:rPr>
                <w:rFonts w:ascii="宋体" w:hAnsi="宋体" w:hint="eastAsia"/>
                <w:sz w:val="20"/>
              </w:rPr>
              <w:t>⑨</w:t>
            </w:r>
            <w:r w:rsidR="00864163">
              <w:rPr>
                <w:rFonts w:ascii="宋体" w:hAnsi="宋体" w:hint="eastAsia"/>
                <w:sz w:val="20"/>
              </w:rPr>
              <w:fldChar w:fldCharType="end"/>
            </w:r>
            <w:r>
              <w:rPr>
                <w:rFonts w:ascii="宋体" w:hAnsi="宋体" w:hint="eastAsia"/>
                <w:sz w:val="20"/>
              </w:rPr>
              <w:t>人脸识别系统教学体系。</w:t>
            </w:r>
            <w:r w:rsidR="00864163">
              <w:rPr>
                <w:rFonts w:ascii="宋体" w:hAnsi="宋体" w:hint="eastAsia"/>
                <w:sz w:val="20"/>
              </w:rPr>
              <w:fldChar w:fldCharType="begin"/>
            </w:r>
            <w:r>
              <w:rPr>
                <w:rFonts w:ascii="宋体" w:hAnsi="宋体" w:hint="eastAsia"/>
                <w:sz w:val="20"/>
              </w:rPr>
              <w:instrText xml:space="preserve"> = 10 \* GB3 \* MERGEFORMAT </w:instrText>
            </w:r>
            <w:r w:rsidR="00864163">
              <w:rPr>
                <w:rFonts w:ascii="宋体" w:hAnsi="宋体" w:hint="eastAsia"/>
                <w:sz w:val="20"/>
              </w:rPr>
              <w:fldChar w:fldCharType="separate"/>
            </w:r>
            <w:r>
              <w:rPr>
                <w:rFonts w:ascii="宋体" w:hAnsi="宋体" w:hint="eastAsia"/>
                <w:sz w:val="20"/>
              </w:rPr>
              <w:t>⑩</w:t>
            </w:r>
            <w:r w:rsidR="00864163">
              <w:rPr>
                <w:rFonts w:ascii="宋体" w:hAnsi="宋体" w:hint="eastAsia"/>
                <w:sz w:val="20"/>
              </w:rPr>
              <w:fldChar w:fldCharType="end"/>
            </w:r>
            <w:r>
              <w:rPr>
                <w:rFonts w:ascii="宋体" w:hAnsi="宋体" w:hint="eastAsia"/>
                <w:sz w:val="20"/>
              </w:rPr>
              <w:t>基于机器学习的病毒检测。⑪多种类交通信息采集的存储与管理。⑫基于AI的web漏洞发掘等。⑬基于高级硬件虚拟化网络编程的SDN网络应用。⑭物联网病毒检测。⑮物联网攻击防护。⑯物联网攻击与防护。</w:t>
            </w:r>
          </w:p>
        </w:tc>
      </w:tr>
      <w:tr w:rsidR="00C5088B">
        <w:tc>
          <w:tcPr>
            <w:tcW w:w="709" w:type="dxa"/>
            <w:vAlign w:val="center"/>
          </w:tcPr>
          <w:p w:rsidR="00C5088B" w:rsidRDefault="00B07E41">
            <w:pPr>
              <w:jc w:val="center"/>
              <w:rPr>
                <w:rFonts w:ascii="宋体" w:eastAsia="宋体" w:hAnsi="宋体"/>
                <w:b/>
                <w:sz w:val="20"/>
              </w:rPr>
            </w:pPr>
            <w:r>
              <w:rPr>
                <w:rFonts w:ascii="宋体" w:hAnsi="宋体" w:hint="eastAsia"/>
                <w:b/>
                <w:sz w:val="20"/>
              </w:rPr>
              <w:t>B03</w:t>
            </w:r>
          </w:p>
        </w:tc>
        <w:tc>
          <w:tcPr>
            <w:tcW w:w="1843" w:type="dxa"/>
            <w:vAlign w:val="center"/>
          </w:tcPr>
          <w:p w:rsidR="00C5088B" w:rsidRDefault="00B07E41">
            <w:pPr>
              <w:tabs>
                <w:tab w:val="left" w:pos="615"/>
              </w:tabs>
              <w:rPr>
                <w:rFonts w:ascii="宋体" w:hAnsi="宋体"/>
                <w:b/>
                <w:sz w:val="20"/>
              </w:rPr>
            </w:pPr>
            <w:r>
              <w:rPr>
                <w:rFonts w:ascii="宋体" w:hAnsi="宋体" w:hint="eastAsia"/>
                <w:b/>
                <w:sz w:val="20"/>
              </w:rPr>
              <w:t>人工智能相关专业的教学改革</w:t>
            </w:r>
          </w:p>
        </w:tc>
        <w:tc>
          <w:tcPr>
            <w:tcW w:w="6237" w:type="dxa"/>
          </w:tcPr>
          <w:p w:rsidR="00C5088B" w:rsidRDefault="00B07E41">
            <w:pPr>
              <w:spacing w:line="300" w:lineRule="exact"/>
              <w:rPr>
                <w:rFonts w:ascii="宋体" w:hAnsi="宋体"/>
                <w:sz w:val="20"/>
              </w:rPr>
            </w:pPr>
            <w:r>
              <w:rPr>
                <w:rFonts w:ascii="宋体" w:hAnsi="宋体" w:hint="eastAsia"/>
                <w:sz w:val="20"/>
              </w:rPr>
              <w:t>建议选题：</w:t>
            </w:r>
          </w:p>
          <w:p w:rsidR="00C5088B" w:rsidRDefault="00B07E41">
            <w:pPr>
              <w:spacing w:line="300" w:lineRule="exact"/>
              <w:rPr>
                <w:rFonts w:ascii="宋体" w:hAnsi="宋体"/>
                <w:sz w:val="20"/>
              </w:rPr>
            </w:pPr>
            <w:r>
              <w:rPr>
                <w:rFonts w:ascii="宋体" w:hAnsi="宋体" w:hint="eastAsia"/>
                <w:sz w:val="20"/>
              </w:rPr>
              <w:t>人工智能：①基于指纹与人脸识别的身份验证系统。②基于语音识别的幼儿情感与认知教育系统。③基于语音驱动行为的机器人研究。④具有</w:t>
            </w:r>
            <w:proofErr w:type="gramStart"/>
            <w:r>
              <w:rPr>
                <w:rFonts w:ascii="宋体" w:hAnsi="宋体" w:hint="eastAsia"/>
                <w:sz w:val="20"/>
              </w:rPr>
              <w:t>脑机接口</w:t>
            </w:r>
            <w:proofErr w:type="gramEnd"/>
            <w:r>
              <w:rPr>
                <w:rFonts w:ascii="宋体" w:hAnsi="宋体" w:hint="eastAsia"/>
                <w:sz w:val="20"/>
              </w:rPr>
              <w:t>的棋牌对弈系统。⑤基于人工智能的中医（药）诊疗⑥心梗死药物内出血预测系统⑥糖尿病风险预测系统⑦智能医院门诊管理系统。⑧精准医疗机器人</w:t>
            </w:r>
          </w:p>
        </w:tc>
      </w:tr>
      <w:tr w:rsidR="00C5088B">
        <w:tc>
          <w:tcPr>
            <w:tcW w:w="709" w:type="dxa"/>
            <w:vAlign w:val="center"/>
          </w:tcPr>
          <w:p w:rsidR="00C5088B" w:rsidRDefault="00B07E41">
            <w:pPr>
              <w:jc w:val="center"/>
              <w:rPr>
                <w:rFonts w:ascii="宋体" w:eastAsia="宋体" w:hAnsi="宋体"/>
                <w:b/>
                <w:sz w:val="20"/>
              </w:rPr>
            </w:pPr>
            <w:r>
              <w:rPr>
                <w:rFonts w:ascii="宋体" w:hAnsi="宋体" w:hint="eastAsia"/>
                <w:b/>
                <w:sz w:val="20"/>
              </w:rPr>
              <w:t>B04</w:t>
            </w:r>
          </w:p>
        </w:tc>
        <w:tc>
          <w:tcPr>
            <w:tcW w:w="1843" w:type="dxa"/>
            <w:vAlign w:val="center"/>
          </w:tcPr>
          <w:p w:rsidR="00C5088B" w:rsidRDefault="00B07E41">
            <w:pPr>
              <w:tabs>
                <w:tab w:val="left" w:pos="615"/>
              </w:tabs>
              <w:rPr>
                <w:rFonts w:ascii="宋体" w:hAnsi="宋体"/>
                <w:b/>
                <w:sz w:val="20"/>
              </w:rPr>
            </w:pPr>
            <w:r>
              <w:rPr>
                <w:rFonts w:ascii="宋体" w:hAnsi="宋体" w:hint="eastAsia"/>
                <w:b/>
                <w:sz w:val="20"/>
              </w:rPr>
              <w:t>区块链相关专业教学改革</w:t>
            </w:r>
          </w:p>
        </w:tc>
        <w:tc>
          <w:tcPr>
            <w:tcW w:w="6237" w:type="dxa"/>
          </w:tcPr>
          <w:p w:rsidR="00C5088B" w:rsidRDefault="00B07E41">
            <w:pPr>
              <w:spacing w:line="300" w:lineRule="exact"/>
              <w:rPr>
                <w:rFonts w:ascii="宋体" w:hAnsi="宋体"/>
                <w:sz w:val="20"/>
              </w:rPr>
            </w:pPr>
            <w:r>
              <w:rPr>
                <w:rFonts w:ascii="宋体" w:hAnsi="宋体" w:hint="eastAsia"/>
                <w:sz w:val="20"/>
              </w:rPr>
              <w:t>建议选题：</w:t>
            </w:r>
          </w:p>
          <w:p w:rsidR="00C5088B" w:rsidRDefault="00B07E41">
            <w:pPr>
              <w:spacing w:line="300" w:lineRule="exact"/>
              <w:rPr>
                <w:rFonts w:ascii="宋体" w:hAnsi="宋体"/>
                <w:sz w:val="20"/>
              </w:rPr>
            </w:pPr>
            <w:r>
              <w:rPr>
                <w:rFonts w:ascii="宋体" w:hAnsi="宋体" w:hint="eastAsia"/>
                <w:sz w:val="20"/>
              </w:rPr>
              <w:t>区块链：①区块链驱动个人信息安全管理。②区块链技术发展与比特币价值预测。③基于区块链的病历安全管理。④基于区块链的学术研究成果分享系统。</w:t>
            </w:r>
          </w:p>
        </w:tc>
      </w:tr>
      <w:tr w:rsidR="00C5088B">
        <w:tc>
          <w:tcPr>
            <w:tcW w:w="709" w:type="dxa"/>
            <w:vAlign w:val="center"/>
          </w:tcPr>
          <w:p w:rsidR="00C5088B" w:rsidRDefault="00B07E41">
            <w:pPr>
              <w:jc w:val="center"/>
              <w:rPr>
                <w:rFonts w:ascii="宋体" w:eastAsia="宋体" w:hAnsi="宋体"/>
                <w:b/>
                <w:sz w:val="20"/>
              </w:rPr>
            </w:pPr>
            <w:r>
              <w:rPr>
                <w:rFonts w:ascii="宋体" w:hAnsi="宋体" w:hint="eastAsia"/>
                <w:b/>
                <w:sz w:val="20"/>
              </w:rPr>
              <w:t>B05</w:t>
            </w:r>
          </w:p>
        </w:tc>
        <w:tc>
          <w:tcPr>
            <w:tcW w:w="1843" w:type="dxa"/>
            <w:vAlign w:val="center"/>
          </w:tcPr>
          <w:p w:rsidR="00C5088B" w:rsidRDefault="00B07E41">
            <w:pPr>
              <w:tabs>
                <w:tab w:val="left" w:pos="615"/>
              </w:tabs>
              <w:rPr>
                <w:rFonts w:ascii="宋体" w:hAnsi="宋体"/>
                <w:b/>
                <w:sz w:val="20"/>
              </w:rPr>
            </w:pPr>
            <w:proofErr w:type="gramStart"/>
            <w:r>
              <w:rPr>
                <w:rFonts w:ascii="宋体" w:hAnsi="宋体" w:hint="eastAsia"/>
                <w:b/>
                <w:sz w:val="20"/>
              </w:rPr>
              <w:t>云计算</w:t>
            </w:r>
            <w:proofErr w:type="gramEnd"/>
            <w:r>
              <w:rPr>
                <w:rFonts w:ascii="宋体" w:hAnsi="宋体" w:hint="eastAsia"/>
                <w:b/>
                <w:sz w:val="20"/>
              </w:rPr>
              <w:t>相关专业的教学改革</w:t>
            </w:r>
          </w:p>
        </w:tc>
        <w:tc>
          <w:tcPr>
            <w:tcW w:w="6237" w:type="dxa"/>
          </w:tcPr>
          <w:p w:rsidR="00C5088B" w:rsidRDefault="00B07E41">
            <w:pPr>
              <w:spacing w:line="300" w:lineRule="exact"/>
              <w:rPr>
                <w:rFonts w:ascii="宋体" w:hAnsi="宋体"/>
                <w:sz w:val="20"/>
              </w:rPr>
            </w:pPr>
            <w:r>
              <w:rPr>
                <w:rFonts w:ascii="宋体" w:hAnsi="宋体" w:hint="eastAsia"/>
                <w:sz w:val="20"/>
              </w:rPr>
              <w:t>建议选题：</w:t>
            </w:r>
          </w:p>
          <w:p w:rsidR="00C5088B" w:rsidRDefault="00B07E41">
            <w:pPr>
              <w:spacing w:line="300" w:lineRule="exact"/>
              <w:rPr>
                <w:rFonts w:ascii="宋体" w:hAnsi="宋体"/>
                <w:sz w:val="20"/>
              </w:rPr>
            </w:pPr>
            <w:r>
              <w:rPr>
                <w:rFonts w:ascii="宋体" w:hAnsi="宋体" w:hint="eastAsia"/>
                <w:sz w:val="20"/>
              </w:rPr>
              <w:t>云计算：①</w:t>
            </w:r>
            <w:proofErr w:type="spellStart"/>
            <w:r>
              <w:rPr>
                <w:rFonts w:ascii="宋体" w:hAnsi="宋体" w:hint="eastAsia"/>
                <w:sz w:val="20"/>
              </w:rPr>
              <w:t>openstack</w:t>
            </w:r>
            <w:proofErr w:type="spellEnd"/>
            <w:r>
              <w:rPr>
                <w:rFonts w:ascii="宋体" w:hAnsi="宋体" w:hint="eastAsia"/>
                <w:sz w:val="20"/>
              </w:rPr>
              <w:t>与GPU的兼容性分析。②基于</w:t>
            </w:r>
            <w:proofErr w:type="spellStart"/>
            <w:r>
              <w:rPr>
                <w:rFonts w:ascii="宋体" w:hAnsi="宋体" w:hint="eastAsia"/>
                <w:sz w:val="20"/>
              </w:rPr>
              <w:t>IaaS</w:t>
            </w:r>
            <w:proofErr w:type="spellEnd"/>
            <w:r>
              <w:rPr>
                <w:rFonts w:ascii="宋体" w:hAnsi="宋体" w:hint="eastAsia"/>
                <w:sz w:val="20"/>
              </w:rPr>
              <w:t>信息的云病毒检测系统。③基于</w:t>
            </w:r>
            <w:proofErr w:type="spellStart"/>
            <w:r>
              <w:rPr>
                <w:rFonts w:ascii="宋体" w:hAnsi="宋体" w:hint="eastAsia"/>
                <w:sz w:val="20"/>
              </w:rPr>
              <w:t>openstack</w:t>
            </w:r>
            <w:proofErr w:type="spellEnd"/>
            <w:r>
              <w:rPr>
                <w:rFonts w:ascii="宋体" w:hAnsi="宋体" w:hint="eastAsia"/>
                <w:sz w:val="20"/>
              </w:rPr>
              <w:t>的Aneka</w:t>
            </w:r>
            <w:proofErr w:type="gramStart"/>
            <w:r>
              <w:rPr>
                <w:rFonts w:ascii="宋体" w:hAnsi="宋体" w:hint="eastAsia"/>
                <w:sz w:val="20"/>
              </w:rPr>
              <w:t>云计算</w:t>
            </w:r>
            <w:proofErr w:type="gramEnd"/>
            <w:r>
              <w:rPr>
                <w:rFonts w:ascii="宋体" w:hAnsi="宋体" w:hint="eastAsia"/>
                <w:sz w:val="20"/>
              </w:rPr>
              <w:t>性能分析。</w:t>
            </w:r>
          </w:p>
        </w:tc>
      </w:tr>
      <w:tr w:rsidR="00C5088B" w:rsidTr="00B03FE7">
        <w:tc>
          <w:tcPr>
            <w:tcW w:w="709" w:type="dxa"/>
            <w:vAlign w:val="center"/>
          </w:tcPr>
          <w:p w:rsidR="00C5088B" w:rsidRDefault="00B07E41">
            <w:pPr>
              <w:jc w:val="center"/>
              <w:rPr>
                <w:rFonts w:ascii="宋体" w:hAnsi="宋体"/>
                <w:b/>
                <w:sz w:val="20"/>
              </w:rPr>
            </w:pPr>
            <w:r>
              <w:rPr>
                <w:rFonts w:ascii="宋体" w:hAnsi="宋体" w:hint="eastAsia"/>
                <w:b/>
                <w:sz w:val="20"/>
              </w:rPr>
              <w:t>B06</w:t>
            </w:r>
          </w:p>
        </w:tc>
        <w:tc>
          <w:tcPr>
            <w:tcW w:w="1843" w:type="dxa"/>
            <w:vAlign w:val="center"/>
          </w:tcPr>
          <w:p w:rsidR="00C5088B" w:rsidRDefault="00B07E41">
            <w:pPr>
              <w:tabs>
                <w:tab w:val="left" w:pos="615"/>
              </w:tabs>
              <w:rPr>
                <w:rFonts w:ascii="宋体" w:hAnsi="宋体"/>
                <w:b/>
                <w:sz w:val="20"/>
              </w:rPr>
            </w:pPr>
            <w:r>
              <w:rPr>
                <w:rFonts w:ascii="宋体" w:hAnsi="宋体" w:hint="eastAsia"/>
                <w:b/>
                <w:sz w:val="20"/>
              </w:rPr>
              <w:t>计算机基础学科教学改革</w:t>
            </w:r>
          </w:p>
        </w:tc>
        <w:tc>
          <w:tcPr>
            <w:tcW w:w="6237" w:type="dxa"/>
            <w:vAlign w:val="center"/>
          </w:tcPr>
          <w:p w:rsidR="00C5088B" w:rsidRDefault="00B07E41" w:rsidP="00B03FE7">
            <w:pPr>
              <w:spacing w:line="300" w:lineRule="exact"/>
              <w:rPr>
                <w:rFonts w:ascii="宋体" w:hAnsi="宋体"/>
                <w:sz w:val="20"/>
              </w:rPr>
            </w:pPr>
            <w:r>
              <w:rPr>
                <w:rFonts w:ascii="宋体" w:hAnsi="宋体" w:hint="eastAsia"/>
                <w:sz w:val="20"/>
              </w:rPr>
              <w:t>传统基础计算机学科内容的教学改革。</w:t>
            </w:r>
          </w:p>
        </w:tc>
      </w:tr>
    </w:tbl>
    <w:p w:rsidR="00C5088B" w:rsidRDefault="00C5088B" w:rsidP="00AC658E">
      <w:pPr>
        <w:pStyle w:val="2"/>
        <w:numPr>
          <w:ilvl w:val="0"/>
          <w:numId w:val="0"/>
        </w:numPr>
        <w:spacing w:beforeLines="0" w:line="440" w:lineRule="exact"/>
        <w:ind w:firstLineChars="200" w:firstLine="560"/>
      </w:pPr>
    </w:p>
    <w:p w:rsidR="00C5088B" w:rsidRDefault="00B07E41" w:rsidP="00AC658E">
      <w:pPr>
        <w:pStyle w:val="2"/>
        <w:numPr>
          <w:ilvl w:val="0"/>
          <w:numId w:val="0"/>
        </w:numPr>
        <w:spacing w:beforeLines="0" w:line="440" w:lineRule="exact"/>
        <w:ind w:firstLineChars="200" w:firstLine="560"/>
      </w:pPr>
      <w:r>
        <w:rPr>
          <w:rFonts w:hint="eastAsia"/>
        </w:rPr>
        <w:t>二、申报条件</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1.科研创新基金申报条件</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（1）要求申报院校具有前期相关研究成果与积累，研究课题具有一定的工程、应用或商业价值，研究成果具有市场推广价值或教学意义。对于应用创新</w:t>
      </w:r>
      <w:r>
        <w:rPr>
          <w:rFonts w:asciiTheme="minorEastAsia" w:hAnsiTheme="minorEastAsia" w:hint="eastAsia"/>
          <w:color w:val="000000" w:themeColor="text1"/>
          <w:sz w:val="24"/>
        </w:rPr>
        <w:t>、</w:t>
      </w:r>
      <w:r>
        <w:rPr>
          <w:rFonts w:asciiTheme="minorEastAsia" w:hAnsiTheme="minorEastAsia" w:hint="eastAsia"/>
          <w:sz w:val="24"/>
        </w:rPr>
        <w:lastRenderedPageBreak/>
        <w:t>工程创新型科研项目，已具备原型系统者优先。获得与研究内容相关的研究成果的团队，优先支持。鼓励交叉学科的创新科研、应用课题，如生物信息与大数据、临床医学与人工智能，物联网信息安全等相关科研课题</w:t>
      </w:r>
      <w:r w:rsidR="00CA2834">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color w:val="FF0000"/>
          <w:sz w:val="24"/>
        </w:rPr>
      </w:pPr>
      <w:r>
        <w:rPr>
          <w:rFonts w:asciiTheme="minorEastAsia" w:hAnsiTheme="minorEastAsia" w:hint="eastAsia"/>
          <w:sz w:val="24"/>
        </w:rPr>
        <w:t>（2）</w:t>
      </w:r>
      <w:r>
        <w:rPr>
          <w:rFonts w:asciiTheme="minorEastAsia" w:hAnsiTheme="minorEastAsia" w:hint="eastAsia"/>
          <w:color w:val="000000" w:themeColor="text1"/>
          <w:sz w:val="24"/>
        </w:rPr>
        <w:t>要求基金申报者最终能对该领域的人才培养和基础技能训练建立相应的教学体系和内容，以达到人才培养模式复用推广的目的。教学内容包括理论教学资料、实验教学资料和配套实验环境</w:t>
      </w:r>
      <w:r w:rsidR="00CA2834">
        <w:rPr>
          <w:rFonts w:asciiTheme="minorEastAsia" w:hAnsiTheme="minorEastAsia" w:hint="eastAsia"/>
          <w:color w:val="000000" w:themeColor="text1"/>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（3）团队的组成应以具有硕士研究生（含）以上学历的成员为主</w:t>
      </w:r>
      <w:r w:rsidR="00CA2834">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（4）优先支持已经设立</w:t>
      </w:r>
      <w:r>
        <w:rPr>
          <w:rFonts w:asciiTheme="minorEastAsia" w:hAnsiTheme="minorEastAsia" w:hint="eastAsia"/>
          <w:sz w:val="24"/>
          <w:szCs w:val="22"/>
        </w:rPr>
        <w:t>大数据、网络空间安全、人工智能、大数据医疗、人工智能医疗、区块链、</w:t>
      </w:r>
      <w:proofErr w:type="gramStart"/>
      <w:r>
        <w:rPr>
          <w:rFonts w:asciiTheme="minorEastAsia" w:hAnsiTheme="minorEastAsia" w:hint="eastAsia"/>
          <w:sz w:val="24"/>
          <w:szCs w:val="22"/>
        </w:rPr>
        <w:t>云计算</w:t>
      </w:r>
      <w:proofErr w:type="gramEnd"/>
      <w:r>
        <w:rPr>
          <w:rFonts w:asciiTheme="minorEastAsia" w:hAnsiTheme="minorEastAsia" w:hint="eastAsia"/>
          <w:sz w:val="24"/>
          <w:szCs w:val="22"/>
        </w:rPr>
        <w:t>专业</w:t>
      </w:r>
      <w:r>
        <w:rPr>
          <w:rFonts w:asciiTheme="minorEastAsia" w:hAnsiTheme="minorEastAsia" w:hint="eastAsia"/>
          <w:sz w:val="24"/>
        </w:rPr>
        <w:t>或者已经成立相关研究中心的院校</w:t>
      </w:r>
      <w:r w:rsidR="00CA2834">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（5）优先支持选题方向符合表</w:t>
      </w:r>
      <w:proofErr w:type="gramStart"/>
      <w:r>
        <w:rPr>
          <w:rFonts w:asciiTheme="minorEastAsia" w:hAnsiTheme="minorEastAsia" w:hint="eastAsia"/>
          <w:sz w:val="24"/>
        </w:rPr>
        <w:t>一</w:t>
      </w:r>
      <w:proofErr w:type="gramEnd"/>
      <w:r>
        <w:rPr>
          <w:rFonts w:asciiTheme="minorEastAsia" w:hAnsiTheme="minorEastAsia" w:hint="eastAsia"/>
          <w:sz w:val="24"/>
        </w:rPr>
        <w:t>要求的课题</w:t>
      </w:r>
      <w:r w:rsidR="00CA2834">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（6）优先支持研究内容有创造性、前瞻性和实用性，有商业化前景的课题</w:t>
      </w:r>
      <w:r w:rsidR="00CA2834">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（7）优先支持有明确研究成果，成果有应用价值，可复制、可推广的课题，不支持纯理论研究与无法建立人才培养体系的课题</w:t>
      </w:r>
      <w:r w:rsidR="00AC658E">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（8）优先支持研究方向明确，研究内容详实，可建立良好的能够推广复用的人才培养体系的课题</w:t>
      </w:r>
      <w:r w:rsidR="00AC658E">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（9）优先支持院校对所申报课题有资金、政策、人员和场地等条件支持的课题</w:t>
      </w:r>
      <w:r w:rsidR="00AC658E">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（10）可支持多个院校成立联合课题组，完成较为复杂的研究课题的联合申报和研究</w:t>
      </w:r>
      <w:r w:rsidR="00AC658E">
        <w:rPr>
          <w:rFonts w:asciiTheme="minorEastAsia" w:hAnsiTheme="minorEastAsia" w:hint="eastAsia"/>
          <w:sz w:val="24"/>
        </w:rPr>
        <w:t>；</w:t>
      </w:r>
    </w:p>
    <w:p w:rsidR="00C5088B" w:rsidRDefault="00B07E41" w:rsidP="00AC658E">
      <w:pPr>
        <w:spacing w:line="440" w:lineRule="exact"/>
        <w:ind w:firstLineChars="200" w:firstLine="480"/>
        <w:rPr>
          <w:rFonts w:asciiTheme="minorEastAsia" w:hAnsiTheme="minorEastAsia"/>
          <w:sz w:val="24"/>
        </w:rPr>
      </w:pPr>
      <w:r>
        <w:rPr>
          <w:rFonts w:asciiTheme="minorEastAsia" w:hAnsiTheme="minorEastAsia" w:hint="eastAsia"/>
          <w:sz w:val="24"/>
        </w:rPr>
        <w:t>（11）课题组需具备可独立支配的课题研究基础软硬件条件，基本要求如表三所示</w:t>
      </w:r>
      <w:r w:rsidR="00AC658E">
        <w:rPr>
          <w:rFonts w:asciiTheme="minorEastAsia" w:hAnsiTheme="minorEastAsia" w:hint="eastAsia"/>
          <w:sz w:val="24"/>
        </w:rPr>
        <w:t>。</w:t>
      </w:r>
    </w:p>
    <w:p w:rsidR="00C5088B" w:rsidRDefault="00B07E41" w:rsidP="00B03FE7">
      <w:pPr>
        <w:spacing w:afterLines="50" w:line="460" w:lineRule="exact"/>
        <w:jc w:val="center"/>
        <w:rPr>
          <w:b/>
          <w:sz w:val="24"/>
        </w:rPr>
      </w:pPr>
      <w:r>
        <w:rPr>
          <w:rFonts w:hint="eastAsia"/>
          <w:b/>
          <w:sz w:val="24"/>
        </w:rPr>
        <w:t>表三</w:t>
      </w:r>
      <w:r w:rsidR="00C703C7">
        <w:rPr>
          <w:rFonts w:hint="eastAsia"/>
          <w:b/>
          <w:sz w:val="24"/>
        </w:rPr>
        <w:t xml:space="preserve"> </w:t>
      </w:r>
      <w:r w:rsidR="00AC658E">
        <w:rPr>
          <w:rFonts w:hint="eastAsia"/>
          <w:b/>
          <w:sz w:val="24"/>
        </w:rPr>
        <w:t>科研创新基金课题所需科研条件的基本要求</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693"/>
        <w:gridCol w:w="5812"/>
      </w:tblGrid>
      <w:tr w:rsidR="00C5088B" w:rsidTr="00AC658E">
        <w:trPr>
          <w:trHeight w:val="270"/>
        </w:trPr>
        <w:tc>
          <w:tcPr>
            <w:tcW w:w="1276" w:type="dxa"/>
            <w:shd w:val="clear" w:color="000000" w:fill="C0C0C0"/>
            <w:vAlign w:val="center"/>
          </w:tcPr>
          <w:p w:rsidR="00C5088B" w:rsidRDefault="00B07E41">
            <w:pPr>
              <w:jc w:val="center"/>
              <w:rPr>
                <w:rFonts w:ascii="宋体" w:hAnsi="宋体"/>
                <w:b/>
                <w:sz w:val="20"/>
              </w:rPr>
            </w:pPr>
            <w:r>
              <w:rPr>
                <w:rFonts w:ascii="宋体" w:hAnsi="宋体" w:hint="eastAsia"/>
                <w:b/>
                <w:sz w:val="20"/>
              </w:rPr>
              <w:t>系统</w:t>
            </w:r>
          </w:p>
        </w:tc>
        <w:tc>
          <w:tcPr>
            <w:tcW w:w="2693" w:type="dxa"/>
            <w:shd w:val="clear" w:color="000000" w:fill="C0C0C0"/>
            <w:vAlign w:val="center"/>
          </w:tcPr>
          <w:p w:rsidR="00C5088B" w:rsidRDefault="00B07E41">
            <w:pPr>
              <w:jc w:val="center"/>
              <w:rPr>
                <w:rFonts w:ascii="宋体" w:hAnsi="宋体"/>
                <w:b/>
                <w:sz w:val="20"/>
              </w:rPr>
            </w:pPr>
            <w:r>
              <w:rPr>
                <w:rFonts w:ascii="宋体" w:hAnsi="宋体" w:hint="eastAsia"/>
                <w:b/>
                <w:sz w:val="20"/>
              </w:rPr>
              <w:t>科研系统及模块</w:t>
            </w:r>
          </w:p>
        </w:tc>
        <w:tc>
          <w:tcPr>
            <w:tcW w:w="5812" w:type="dxa"/>
            <w:shd w:val="clear" w:color="000000" w:fill="C0C0C0"/>
            <w:vAlign w:val="center"/>
          </w:tcPr>
          <w:p w:rsidR="00C5088B" w:rsidRDefault="00B07E41">
            <w:pPr>
              <w:jc w:val="center"/>
              <w:rPr>
                <w:rFonts w:ascii="宋体" w:hAnsi="宋体"/>
                <w:b/>
                <w:sz w:val="20"/>
              </w:rPr>
            </w:pPr>
            <w:r>
              <w:rPr>
                <w:rFonts w:ascii="宋体" w:hAnsi="宋体" w:hint="eastAsia"/>
                <w:b/>
                <w:sz w:val="20"/>
              </w:rPr>
              <w:t>科研设施细节描述</w:t>
            </w:r>
            <w:bookmarkStart w:id="0" w:name="_GoBack"/>
            <w:bookmarkEnd w:id="0"/>
          </w:p>
        </w:tc>
      </w:tr>
      <w:tr w:rsidR="00C5088B" w:rsidTr="00AC658E">
        <w:trPr>
          <w:trHeight w:val="565"/>
        </w:trPr>
        <w:tc>
          <w:tcPr>
            <w:tcW w:w="1276" w:type="dxa"/>
            <w:vMerge w:val="restart"/>
            <w:shd w:val="clear" w:color="auto" w:fill="auto"/>
            <w:vAlign w:val="center"/>
          </w:tcPr>
          <w:p w:rsidR="00C5088B" w:rsidRDefault="00B07E41">
            <w:pPr>
              <w:jc w:val="center"/>
              <w:rPr>
                <w:rFonts w:ascii="宋体" w:hAnsi="宋体"/>
                <w:b/>
                <w:sz w:val="20"/>
              </w:rPr>
            </w:pPr>
            <w:r>
              <w:rPr>
                <w:rFonts w:ascii="宋体" w:hAnsi="宋体" w:hint="eastAsia"/>
                <w:b/>
                <w:sz w:val="20"/>
              </w:rPr>
              <w:t>大数据平台核心系统</w:t>
            </w: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大数据实验科研系统</w:t>
            </w:r>
          </w:p>
        </w:tc>
        <w:tc>
          <w:tcPr>
            <w:tcW w:w="5812" w:type="dxa"/>
            <w:vMerge w:val="restart"/>
            <w:shd w:val="clear" w:color="auto" w:fill="auto"/>
            <w:vAlign w:val="center"/>
          </w:tcPr>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提供可支撑</w:t>
            </w:r>
            <w:proofErr w:type="spellStart"/>
            <w:r>
              <w:rPr>
                <w:rFonts w:ascii="宋体" w:hAnsi="宋体" w:cs="Arial" w:hint="eastAsia"/>
                <w:sz w:val="20"/>
                <w:szCs w:val="20"/>
              </w:rPr>
              <w:t>PaaS</w:t>
            </w:r>
            <w:proofErr w:type="spellEnd"/>
            <w:r>
              <w:rPr>
                <w:rFonts w:ascii="宋体" w:hAnsi="宋体" w:cs="Arial" w:hint="eastAsia"/>
                <w:sz w:val="20"/>
                <w:szCs w:val="20"/>
              </w:rPr>
              <w:t>，</w:t>
            </w:r>
            <w:proofErr w:type="spellStart"/>
            <w:r>
              <w:rPr>
                <w:rFonts w:ascii="宋体" w:hAnsi="宋体" w:cs="Arial" w:hint="eastAsia"/>
                <w:sz w:val="20"/>
                <w:szCs w:val="20"/>
              </w:rPr>
              <w:t>SaaS</w:t>
            </w:r>
            <w:proofErr w:type="spellEnd"/>
            <w:r>
              <w:rPr>
                <w:rFonts w:ascii="宋体" w:hAnsi="宋体" w:cs="Arial" w:hint="eastAsia"/>
                <w:sz w:val="20"/>
                <w:szCs w:val="20"/>
              </w:rPr>
              <w:t>云的</w:t>
            </w:r>
            <w:proofErr w:type="spellStart"/>
            <w:r>
              <w:rPr>
                <w:rFonts w:ascii="宋体" w:hAnsi="宋体" w:cs="Arial" w:hint="eastAsia"/>
                <w:sz w:val="20"/>
                <w:szCs w:val="20"/>
              </w:rPr>
              <w:t>IaaS</w:t>
            </w:r>
            <w:proofErr w:type="spellEnd"/>
            <w:proofErr w:type="gramStart"/>
            <w:r>
              <w:rPr>
                <w:rFonts w:ascii="宋体" w:hAnsi="宋体" w:cs="Arial" w:hint="eastAsia"/>
                <w:sz w:val="20"/>
                <w:szCs w:val="20"/>
              </w:rPr>
              <w:t>级云平台</w:t>
            </w:r>
            <w:proofErr w:type="gramEnd"/>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提供大数据云的管理系统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提供可自由调控的网络规模和节点配置的各类大数据平台</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提供大数据的教学管理图形界面和实验科研web界面</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实验操作环境提供B/S和C/S两种模式</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提供大数据环境无人值守批量复用部署</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提供Aneka云的开发环境和开发套件</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提供包含Hive，</w:t>
            </w:r>
            <w:proofErr w:type="spellStart"/>
            <w:r>
              <w:rPr>
                <w:rFonts w:ascii="宋体" w:hAnsi="宋体" w:cs="Arial" w:hint="eastAsia"/>
                <w:sz w:val="20"/>
                <w:szCs w:val="20"/>
              </w:rPr>
              <w:t>Hbase</w:t>
            </w:r>
            <w:proofErr w:type="spellEnd"/>
            <w:r>
              <w:rPr>
                <w:rFonts w:ascii="宋体" w:hAnsi="宋体" w:cs="Arial" w:hint="eastAsia"/>
                <w:sz w:val="20"/>
                <w:szCs w:val="20"/>
              </w:rPr>
              <w:t>，zookeeper，</w:t>
            </w:r>
            <w:proofErr w:type="spellStart"/>
            <w:r>
              <w:rPr>
                <w:rFonts w:ascii="宋体" w:hAnsi="宋体" w:cs="Arial" w:hint="eastAsia"/>
                <w:sz w:val="20"/>
                <w:szCs w:val="20"/>
              </w:rPr>
              <w:t>sqoop</w:t>
            </w:r>
            <w:proofErr w:type="spellEnd"/>
            <w:r>
              <w:rPr>
                <w:rFonts w:ascii="宋体" w:hAnsi="宋体" w:cs="Arial" w:hint="eastAsia"/>
                <w:sz w:val="20"/>
                <w:szCs w:val="20"/>
              </w:rPr>
              <w:t>，Pig等大数据组件</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提供Spark开发环境和标准开发框架，集成主流Spark接口</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w:t>
            </w:r>
            <w:proofErr w:type="spellStart"/>
            <w:r>
              <w:rPr>
                <w:rFonts w:ascii="宋体" w:hAnsi="宋体" w:cs="Arial" w:hint="eastAsia"/>
                <w:sz w:val="20"/>
                <w:szCs w:val="20"/>
              </w:rPr>
              <w:t>hadoop</w:t>
            </w:r>
            <w:proofErr w:type="spellEnd"/>
            <w:r>
              <w:rPr>
                <w:rFonts w:ascii="宋体" w:hAnsi="宋体" w:cs="Arial" w:hint="eastAsia"/>
                <w:sz w:val="20"/>
                <w:szCs w:val="20"/>
              </w:rPr>
              <w:t>实验科研系统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lastRenderedPageBreak/>
              <w:t>提供Aneka大数据运算智能云系统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提供大数据数据获取系统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提供大数据数据处理系统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w:t>
            </w:r>
            <w:proofErr w:type="gramStart"/>
            <w:r>
              <w:rPr>
                <w:rFonts w:ascii="宋体" w:hAnsi="宋体" w:cs="Arial" w:hint="eastAsia"/>
                <w:sz w:val="20"/>
                <w:szCs w:val="20"/>
              </w:rPr>
              <w:t>数据数据</w:t>
            </w:r>
            <w:proofErr w:type="gramEnd"/>
            <w:r>
              <w:rPr>
                <w:rFonts w:ascii="宋体" w:hAnsi="宋体" w:cs="Arial" w:hint="eastAsia"/>
                <w:sz w:val="20"/>
                <w:szCs w:val="20"/>
              </w:rPr>
              <w:t>挖掘与统计分析系统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提供大数据可视化系统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提供大数据预测与人工智能系统</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提供10个以上不同行业代表性数据</w:t>
            </w:r>
          </w:p>
          <w:p w:rsidR="00C5088B" w:rsidRDefault="00B07E41">
            <w:pPr>
              <w:pStyle w:val="a9"/>
              <w:numPr>
                <w:ilvl w:val="0"/>
                <w:numId w:val="3"/>
              </w:numPr>
              <w:spacing w:line="300" w:lineRule="exact"/>
              <w:jc w:val="left"/>
              <w:rPr>
                <w:rFonts w:ascii="宋体" w:hAnsi="宋体" w:cs="Arial"/>
                <w:sz w:val="20"/>
                <w:szCs w:val="20"/>
              </w:rPr>
            </w:pPr>
            <w:r>
              <w:rPr>
                <w:rFonts w:ascii="宋体" w:hAnsi="宋体" w:cs="Arial" w:hint="eastAsia"/>
                <w:sz w:val="20"/>
                <w:szCs w:val="20"/>
              </w:rPr>
              <w:t>提供高并发访问、查询和分析等不同应用场景大数据处理的能力</w:t>
            </w:r>
          </w:p>
          <w:p w:rsidR="00C5088B" w:rsidRDefault="00B07E41">
            <w:pPr>
              <w:pStyle w:val="a9"/>
              <w:numPr>
                <w:ilvl w:val="0"/>
                <w:numId w:val="3"/>
              </w:numPr>
              <w:spacing w:line="300" w:lineRule="exact"/>
              <w:jc w:val="left"/>
              <w:rPr>
                <w:rFonts w:ascii="宋体" w:hAnsi="宋体"/>
                <w:sz w:val="20"/>
                <w:szCs w:val="20"/>
              </w:rPr>
            </w:pPr>
            <w:r>
              <w:rPr>
                <w:rFonts w:ascii="宋体" w:hAnsi="宋体" w:hint="eastAsia"/>
                <w:sz w:val="20"/>
                <w:szCs w:val="20"/>
              </w:rPr>
              <w:t>支持以上系统运行的服务器、网络设备及辅助设施</w:t>
            </w:r>
          </w:p>
          <w:p w:rsidR="00C5088B" w:rsidRDefault="00B07E41">
            <w:pPr>
              <w:pStyle w:val="a9"/>
              <w:numPr>
                <w:ilvl w:val="0"/>
                <w:numId w:val="3"/>
              </w:numPr>
              <w:spacing w:line="300" w:lineRule="exact"/>
              <w:jc w:val="left"/>
              <w:rPr>
                <w:rFonts w:ascii="宋体" w:hAnsi="宋体"/>
                <w:sz w:val="20"/>
                <w:szCs w:val="20"/>
              </w:rPr>
            </w:pPr>
            <w:r>
              <w:rPr>
                <w:rFonts w:ascii="宋体" w:hAnsi="宋体" w:hint="eastAsia"/>
                <w:sz w:val="20"/>
                <w:szCs w:val="20"/>
              </w:rPr>
              <w:t>课件必须提供在线</w:t>
            </w:r>
            <w:proofErr w:type="spellStart"/>
            <w:r>
              <w:rPr>
                <w:rFonts w:ascii="宋体" w:hAnsi="宋体" w:hint="eastAsia"/>
                <w:sz w:val="20"/>
                <w:szCs w:val="20"/>
              </w:rPr>
              <w:t>pdf</w:t>
            </w:r>
            <w:proofErr w:type="spellEnd"/>
            <w:r>
              <w:rPr>
                <w:rFonts w:ascii="宋体" w:hAnsi="宋体" w:hint="eastAsia"/>
                <w:sz w:val="20"/>
                <w:szCs w:val="20"/>
              </w:rPr>
              <w:t>阅读，支持HTML5课程课件内容制作，至少可支持5G的视频文件播放</w:t>
            </w:r>
          </w:p>
        </w:tc>
      </w:tr>
      <w:tr w:rsidR="00C5088B" w:rsidTr="00AC658E">
        <w:trPr>
          <w:trHeight w:val="565"/>
        </w:trPr>
        <w:tc>
          <w:tcPr>
            <w:tcW w:w="1276" w:type="dxa"/>
            <w:vMerge/>
            <w:shd w:val="clear" w:color="auto" w:fill="auto"/>
            <w:vAlign w:val="center"/>
          </w:tcPr>
          <w:p w:rsidR="00C5088B" w:rsidRDefault="00C5088B">
            <w:pPr>
              <w:spacing w:line="320" w:lineRule="exact"/>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大数据实验科研管理系统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大数据教学管理系统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数据获取应用系统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分布式大数据系统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数据预处理综合应用系统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大规模数据实时计算系统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分布式数据存储系统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数据挖掘统计综合计算系统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资源协同调度管理系统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人工智能数据预测系统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565"/>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大规模数据加载系统</w:t>
            </w:r>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436"/>
        </w:trPr>
        <w:tc>
          <w:tcPr>
            <w:tcW w:w="1276" w:type="dxa"/>
            <w:vMerge/>
            <w:shd w:val="clear" w:color="auto" w:fill="auto"/>
            <w:vAlign w:val="center"/>
          </w:tcPr>
          <w:p w:rsidR="00C5088B" w:rsidRDefault="00C5088B">
            <w:pPr>
              <w:spacing w:line="320" w:lineRule="exact"/>
              <w:rPr>
                <w:rFonts w:ascii="宋体" w:hAnsi="宋体"/>
                <w:b/>
                <w:sz w:val="20"/>
              </w:rPr>
            </w:pPr>
          </w:p>
        </w:tc>
        <w:tc>
          <w:tcPr>
            <w:tcW w:w="2693" w:type="dxa"/>
            <w:shd w:val="clear" w:color="auto" w:fill="auto"/>
            <w:vAlign w:val="center"/>
          </w:tcPr>
          <w:p w:rsidR="00C5088B" w:rsidRDefault="00B07E41">
            <w:pPr>
              <w:spacing w:line="320" w:lineRule="exact"/>
              <w:rPr>
                <w:rFonts w:ascii="宋体" w:hAnsi="宋体"/>
                <w:bCs/>
                <w:sz w:val="20"/>
              </w:rPr>
            </w:pPr>
            <w:r>
              <w:rPr>
                <w:rFonts w:ascii="宋体" w:hAnsi="宋体" w:hint="eastAsia"/>
                <w:bCs/>
                <w:sz w:val="20"/>
              </w:rPr>
              <w:t>Aneka智能</w:t>
            </w:r>
            <w:proofErr w:type="gramStart"/>
            <w:r>
              <w:rPr>
                <w:rFonts w:ascii="宋体" w:hAnsi="宋体" w:hint="eastAsia"/>
                <w:bCs/>
                <w:sz w:val="20"/>
              </w:rPr>
              <w:t>云系统</w:t>
            </w:r>
            <w:proofErr w:type="gramEnd"/>
          </w:p>
        </w:tc>
        <w:tc>
          <w:tcPr>
            <w:tcW w:w="5812" w:type="dxa"/>
            <w:vMerge/>
            <w:shd w:val="clear" w:color="auto" w:fill="auto"/>
            <w:vAlign w:val="center"/>
          </w:tcPr>
          <w:p w:rsidR="00C5088B" w:rsidRDefault="00C5088B">
            <w:pPr>
              <w:spacing w:line="320" w:lineRule="exact"/>
              <w:rPr>
                <w:rFonts w:ascii="宋体" w:hAnsi="宋体"/>
                <w:b/>
                <w:sz w:val="20"/>
              </w:rPr>
            </w:pPr>
          </w:p>
        </w:tc>
      </w:tr>
      <w:tr w:rsidR="00C5088B" w:rsidTr="00AC658E">
        <w:trPr>
          <w:trHeight w:val="794"/>
        </w:trPr>
        <w:tc>
          <w:tcPr>
            <w:tcW w:w="1276" w:type="dxa"/>
            <w:vMerge w:val="restart"/>
            <w:shd w:val="clear" w:color="auto" w:fill="auto"/>
            <w:vAlign w:val="center"/>
          </w:tcPr>
          <w:p w:rsidR="00C5088B" w:rsidRDefault="00B07E41">
            <w:pPr>
              <w:jc w:val="center"/>
              <w:rPr>
                <w:rFonts w:ascii="宋体" w:hAnsi="宋体"/>
                <w:b/>
                <w:sz w:val="20"/>
              </w:rPr>
            </w:pPr>
            <w:r>
              <w:rPr>
                <w:rFonts w:hint="eastAsia"/>
                <w:b/>
                <w:sz w:val="20"/>
              </w:rPr>
              <w:t>网络空间安全及物联网安全核心系统</w:t>
            </w:r>
          </w:p>
        </w:tc>
        <w:tc>
          <w:tcPr>
            <w:tcW w:w="2693" w:type="dxa"/>
            <w:shd w:val="clear" w:color="auto" w:fill="auto"/>
            <w:vAlign w:val="center"/>
          </w:tcPr>
          <w:p w:rsidR="00C5088B" w:rsidRDefault="00B07E41">
            <w:pPr>
              <w:rPr>
                <w:rFonts w:ascii="宋体" w:hAnsi="宋体"/>
                <w:sz w:val="20"/>
              </w:rPr>
            </w:pPr>
            <w:r>
              <w:rPr>
                <w:rFonts w:ascii="宋体" w:hAnsi="宋体" w:hint="eastAsia"/>
                <w:sz w:val="20"/>
              </w:rPr>
              <w:t>网络空间安全教学管理系统</w:t>
            </w:r>
          </w:p>
        </w:tc>
        <w:tc>
          <w:tcPr>
            <w:tcW w:w="5812" w:type="dxa"/>
            <w:vMerge w:val="restart"/>
            <w:shd w:val="clear" w:color="auto" w:fill="auto"/>
            <w:vAlign w:val="center"/>
          </w:tcPr>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提供网络空间安全实验教学管理平台</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提供网络空间安全实验科研环境管理平台</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提供网络空间安全资源分配，调度，监控管理平台</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提供网络空间安全靶场模拟设置</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提供网络空间安全四层虚拟网络模拟系统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提供NETEP高级可编程网络系统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提供网络空间安全攻防管理平台</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提供网络空间安全基础教学实验系统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 xml:space="preserve"> 提供网络空间安全密码学教学实验系统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提供网络空间安全网络安全教学实验系统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提供网络空间安全内容安全教学实验系统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提供网络空间安全电子取证教学实验系统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提供网络空间安全无线安全教学实验系统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提供网络空间安全CTF教学实验系统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提供人工智能网络空间安全比赛系统</w:t>
            </w:r>
          </w:p>
          <w:p w:rsidR="00C5088B" w:rsidRDefault="00B07E41" w:rsidP="00AC658E">
            <w:pPr>
              <w:numPr>
                <w:ilvl w:val="0"/>
                <w:numId w:val="4"/>
              </w:numPr>
              <w:spacing w:line="280" w:lineRule="exact"/>
              <w:jc w:val="left"/>
              <w:rPr>
                <w:rFonts w:asciiTheme="minorEastAsia" w:hAnsiTheme="minorEastAsia"/>
                <w:sz w:val="20"/>
              </w:rPr>
            </w:pPr>
            <w:r>
              <w:rPr>
                <w:rFonts w:asciiTheme="minorEastAsia" w:hAnsiTheme="minorEastAsia" w:hint="eastAsia"/>
                <w:sz w:val="20"/>
              </w:rPr>
              <w:t>课件必须提供在线</w:t>
            </w:r>
            <w:proofErr w:type="spellStart"/>
            <w:r>
              <w:rPr>
                <w:rFonts w:asciiTheme="minorEastAsia" w:hAnsiTheme="minorEastAsia" w:hint="eastAsia"/>
                <w:sz w:val="20"/>
              </w:rPr>
              <w:t>pdf</w:t>
            </w:r>
            <w:proofErr w:type="spellEnd"/>
            <w:r>
              <w:rPr>
                <w:rFonts w:asciiTheme="minorEastAsia" w:hAnsiTheme="minorEastAsia" w:hint="eastAsia"/>
                <w:sz w:val="20"/>
              </w:rPr>
              <w:t>阅读，支持HTML5课程课件内容制作，至少可支持5G的视频文件播放</w:t>
            </w:r>
          </w:p>
        </w:tc>
      </w:tr>
      <w:tr w:rsidR="00C5088B" w:rsidTr="00AC658E">
        <w:trPr>
          <w:trHeight w:val="794"/>
        </w:trPr>
        <w:tc>
          <w:tcPr>
            <w:tcW w:w="1276" w:type="dxa"/>
            <w:vMerge/>
            <w:shd w:val="clear" w:color="auto" w:fill="auto"/>
            <w:vAlign w:val="center"/>
          </w:tcPr>
          <w:p w:rsidR="00C5088B" w:rsidRDefault="00C5088B"/>
        </w:tc>
        <w:tc>
          <w:tcPr>
            <w:tcW w:w="2693" w:type="dxa"/>
            <w:shd w:val="clear" w:color="auto" w:fill="auto"/>
            <w:vAlign w:val="center"/>
          </w:tcPr>
          <w:p w:rsidR="00C5088B" w:rsidRDefault="00B07E41">
            <w:pPr>
              <w:rPr>
                <w:rFonts w:ascii="宋体" w:hAnsi="宋体"/>
                <w:sz w:val="20"/>
              </w:rPr>
            </w:pPr>
            <w:r>
              <w:rPr>
                <w:rFonts w:ascii="宋体" w:hAnsi="宋体" w:hint="eastAsia"/>
                <w:sz w:val="20"/>
              </w:rPr>
              <w:t>网络空间安全实验科研系统</w:t>
            </w:r>
          </w:p>
        </w:tc>
        <w:tc>
          <w:tcPr>
            <w:tcW w:w="5812" w:type="dxa"/>
            <w:vMerge/>
            <w:shd w:val="clear" w:color="auto" w:fill="auto"/>
            <w:vAlign w:val="center"/>
          </w:tcPr>
          <w:p w:rsidR="00C5088B" w:rsidRDefault="00C5088B">
            <w:pPr>
              <w:rPr>
                <w:rFonts w:ascii="宋体" w:hAnsi="宋体"/>
                <w:sz w:val="20"/>
              </w:rPr>
            </w:pPr>
          </w:p>
        </w:tc>
      </w:tr>
      <w:tr w:rsidR="00C5088B" w:rsidTr="00AC658E">
        <w:trPr>
          <w:trHeight w:val="794"/>
        </w:trPr>
        <w:tc>
          <w:tcPr>
            <w:tcW w:w="1276" w:type="dxa"/>
            <w:vMerge/>
            <w:shd w:val="clear" w:color="auto" w:fill="auto"/>
            <w:vAlign w:val="center"/>
          </w:tcPr>
          <w:p w:rsidR="00C5088B" w:rsidRDefault="00C5088B">
            <w:pPr>
              <w:rPr>
                <w:rFonts w:ascii="宋体" w:hAnsi="宋体"/>
                <w:sz w:val="20"/>
              </w:rPr>
            </w:pPr>
          </w:p>
        </w:tc>
        <w:tc>
          <w:tcPr>
            <w:tcW w:w="2693" w:type="dxa"/>
            <w:shd w:val="clear" w:color="auto" w:fill="auto"/>
            <w:vAlign w:val="center"/>
          </w:tcPr>
          <w:p w:rsidR="00C5088B" w:rsidRDefault="00B07E41">
            <w:pPr>
              <w:rPr>
                <w:rFonts w:ascii="宋体" w:hAnsi="宋体"/>
                <w:sz w:val="20"/>
              </w:rPr>
            </w:pPr>
            <w:r>
              <w:rPr>
                <w:rFonts w:ascii="宋体" w:hAnsi="宋体" w:hint="eastAsia"/>
                <w:sz w:val="20"/>
              </w:rPr>
              <w:t>网络空间安全场景仿真模块</w:t>
            </w:r>
          </w:p>
        </w:tc>
        <w:tc>
          <w:tcPr>
            <w:tcW w:w="5812" w:type="dxa"/>
            <w:vMerge/>
            <w:shd w:val="clear" w:color="auto" w:fill="auto"/>
            <w:vAlign w:val="center"/>
          </w:tcPr>
          <w:p w:rsidR="00C5088B" w:rsidRDefault="00C5088B">
            <w:pPr>
              <w:rPr>
                <w:rFonts w:ascii="宋体" w:hAnsi="宋体"/>
                <w:sz w:val="20"/>
              </w:rPr>
            </w:pPr>
          </w:p>
        </w:tc>
      </w:tr>
      <w:tr w:rsidR="00C5088B" w:rsidTr="00AC658E">
        <w:trPr>
          <w:trHeight w:val="794"/>
        </w:trPr>
        <w:tc>
          <w:tcPr>
            <w:tcW w:w="1276" w:type="dxa"/>
            <w:vMerge/>
            <w:shd w:val="clear" w:color="auto" w:fill="auto"/>
            <w:vAlign w:val="center"/>
          </w:tcPr>
          <w:p w:rsidR="00C5088B" w:rsidRDefault="00C5088B">
            <w:pPr>
              <w:rPr>
                <w:rFonts w:ascii="宋体" w:hAnsi="宋体"/>
                <w:sz w:val="20"/>
              </w:rPr>
            </w:pPr>
          </w:p>
        </w:tc>
        <w:tc>
          <w:tcPr>
            <w:tcW w:w="2693" w:type="dxa"/>
            <w:shd w:val="clear" w:color="auto" w:fill="auto"/>
            <w:vAlign w:val="center"/>
          </w:tcPr>
          <w:p w:rsidR="00C5088B" w:rsidRDefault="00B07E41">
            <w:pPr>
              <w:rPr>
                <w:rFonts w:ascii="宋体" w:hAnsi="宋体"/>
                <w:sz w:val="20"/>
              </w:rPr>
            </w:pPr>
            <w:r>
              <w:rPr>
                <w:rFonts w:ascii="宋体" w:hAnsi="宋体" w:hint="eastAsia"/>
                <w:sz w:val="20"/>
              </w:rPr>
              <w:t>虚拟仿真网络系统</w:t>
            </w:r>
          </w:p>
        </w:tc>
        <w:tc>
          <w:tcPr>
            <w:tcW w:w="5812" w:type="dxa"/>
            <w:vMerge/>
            <w:shd w:val="clear" w:color="auto" w:fill="auto"/>
            <w:vAlign w:val="center"/>
          </w:tcPr>
          <w:p w:rsidR="00C5088B" w:rsidRDefault="00C5088B">
            <w:pPr>
              <w:rPr>
                <w:rFonts w:ascii="宋体" w:hAnsi="宋体"/>
                <w:sz w:val="20"/>
              </w:rPr>
            </w:pPr>
          </w:p>
        </w:tc>
      </w:tr>
      <w:tr w:rsidR="00C5088B" w:rsidTr="00AC658E">
        <w:trPr>
          <w:trHeight w:val="794"/>
        </w:trPr>
        <w:tc>
          <w:tcPr>
            <w:tcW w:w="1276" w:type="dxa"/>
            <w:vMerge/>
            <w:shd w:val="clear" w:color="auto" w:fill="auto"/>
            <w:vAlign w:val="center"/>
          </w:tcPr>
          <w:p w:rsidR="00C5088B" w:rsidRDefault="00C5088B">
            <w:pPr>
              <w:rPr>
                <w:rFonts w:ascii="宋体" w:hAnsi="宋体"/>
                <w:sz w:val="20"/>
              </w:rPr>
            </w:pPr>
          </w:p>
        </w:tc>
        <w:tc>
          <w:tcPr>
            <w:tcW w:w="2693" w:type="dxa"/>
            <w:shd w:val="clear" w:color="auto" w:fill="auto"/>
            <w:vAlign w:val="center"/>
          </w:tcPr>
          <w:p w:rsidR="00C5088B" w:rsidRDefault="00B07E41">
            <w:pPr>
              <w:rPr>
                <w:rFonts w:ascii="宋体" w:hAnsi="宋体"/>
                <w:sz w:val="20"/>
              </w:rPr>
            </w:pPr>
            <w:r>
              <w:rPr>
                <w:rFonts w:ascii="宋体" w:hAnsi="宋体" w:hint="eastAsia"/>
                <w:sz w:val="20"/>
              </w:rPr>
              <w:t>网络空间安全攻防系统</w:t>
            </w:r>
          </w:p>
        </w:tc>
        <w:tc>
          <w:tcPr>
            <w:tcW w:w="5812" w:type="dxa"/>
            <w:vMerge/>
            <w:shd w:val="clear" w:color="auto" w:fill="auto"/>
            <w:vAlign w:val="center"/>
          </w:tcPr>
          <w:p w:rsidR="00C5088B" w:rsidRDefault="00C5088B">
            <w:pPr>
              <w:rPr>
                <w:rFonts w:ascii="宋体" w:hAnsi="宋体"/>
                <w:sz w:val="20"/>
              </w:rPr>
            </w:pPr>
          </w:p>
        </w:tc>
      </w:tr>
      <w:tr w:rsidR="00C5088B" w:rsidTr="00AC658E">
        <w:trPr>
          <w:trHeight w:val="794"/>
        </w:trPr>
        <w:tc>
          <w:tcPr>
            <w:tcW w:w="1276" w:type="dxa"/>
            <w:vMerge/>
            <w:shd w:val="clear" w:color="auto" w:fill="auto"/>
            <w:vAlign w:val="center"/>
          </w:tcPr>
          <w:p w:rsidR="00C5088B" w:rsidRDefault="00C5088B">
            <w:pPr>
              <w:rPr>
                <w:rFonts w:ascii="宋体" w:hAnsi="宋体"/>
                <w:sz w:val="20"/>
              </w:rPr>
            </w:pPr>
          </w:p>
        </w:tc>
        <w:tc>
          <w:tcPr>
            <w:tcW w:w="2693" w:type="dxa"/>
            <w:shd w:val="clear" w:color="auto" w:fill="auto"/>
            <w:vAlign w:val="center"/>
          </w:tcPr>
          <w:p w:rsidR="00C5088B" w:rsidRDefault="00B07E41">
            <w:pPr>
              <w:rPr>
                <w:rFonts w:ascii="宋体" w:hAnsi="宋体"/>
                <w:sz w:val="20"/>
              </w:rPr>
            </w:pPr>
            <w:r>
              <w:rPr>
                <w:rFonts w:ascii="宋体" w:hAnsi="宋体" w:hint="eastAsia"/>
                <w:sz w:val="20"/>
              </w:rPr>
              <w:t>网络空间安全教学模块</w:t>
            </w:r>
          </w:p>
        </w:tc>
        <w:tc>
          <w:tcPr>
            <w:tcW w:w="5812" w:type="dxa"/>
            <w:vMerge/>
            <w:shd w:val="clear" w:color="auto" w:fill="auto"/>
            <w:vAlign w:val="center"/>
          </w:tcPr>
          <w:p w:rsidR="00C5088B" w:rsidRDefault="00C5088B">
            <w:pPr>
              <w:rPr>
                <w:rFonts w:ascii="宋体" w:hAnsi="宋体"/>
                <w:sz w:val="20"/>
              </w:rPr>
            </w:pPr>
          </w:p>
        </w:tc>
      </w:tr>
      <w:tr w:rsidR="00C5088B" w:rsidTr="00AC658E">
        <w:trPr>
          <w:trHeight w:val="1021"/>
        </w:trPr>
        <w:tc>
          <w:tcPr>
            <w:tcW w:w="1276" w:type="dxa"/>
            <w:vMerge w:val="restart"/>
            <w:shd w:val="clear" w:color="auto" w:fill="auto"/>
            <w:vAlign w:val="center"/>
          </w:tcPr>
          <w:p w:rsidR="00C5088B" w:rsidRDefault="00B07E41">
            <w:pPr>
              <w:jc w:val="center"/>
              <w:rPr>
                <w:rFonts w:ascii="宋体" w:hAnsi="宋体"/>
                <w:b/>
                <w:sz w:val="20"/>
              </w:rPr>
            </w:pPr>
            <w:r>
              <w:rPr>
                <w:rFonts w:ascii="宋体" w:hAnsi="宋体"/>
                <w:b/>
                <w:sz w:val="20"/>
              </w:rPr>
              <w:t>人工智能平台核心系统</w:t>
            </w:r>
          </w:p>
          <w:p w:rsidR="00C5088B" w:rsidRDefault="00B07E41">
            <w:pPr>
              <w:jc w:val="center"/>
              <w:rPr>
                <w:sz w:val="20"/>
              </w:rPr>
            </w:pPr>
            <w:r>
              <w:rPr>
                <w:rFonts w:ascii="宋体" w:hAnsi="宋体" w:hint="eastAsia"/>
                <w:b/>
                <w:sz w:val="20"/>
              </w:rPr>
              <w:t>(仅和人工智能选题方向相关)</w:t>
            </w:r>
          </w:p>
        </w:tc>
        <w:tc>
          <w:tcPr>
            <w:tcW w:w="2693" w:type="dxa"/>
            <w:shd w:val="clear" w:color="auto" w:fill="auto"/>
            <w:vAlign w:val="center"/>
          </w:tcPr>
          <w:p w:rsidR="00C5088B" w:rsidRDefault="00B07E41">
            <w:pPr>
              <w:rPr>
                <w:sz w:val="20"/>
              </w:rPr>
            </w:pPr>
            <w:r>
              <w:rPr>
                <w:rFonts w:hint="eastAsia"/>
                <w:sz w:val="20"/>
              </w:rPr>
              <w:t>数据预处理及训练计算平台</w:t>
            </w:r>
          </w:p>
        </w:tc>
        <w:tc>
          <w:tcPr>
            <w:tcW w:w="5812" w:type="dxa"/>
            <w:vMerge w:val="restart"/>
            <w:shd w:val="clear" w:color="auto" w:fill="auto"/>
            <w:vAlign w:val="center"/>
          </w:tcPr>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计算架构，采用CPU计算模式</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存储架构，对于实验科研平台，主要采用分布式存储</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网络架构，主要采用虚拟网络的节点互通，理论带宽最高可达10GB</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提供基于可批量部署的Spark框架的机器学习框架</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提供基于可批量部署的</w:t>
            </w:r>
            <w:proofErr w:type="spellStart"/>
            <w:r>
              <w:rPr>
                <w:rFonts w:asciiTheme="minorEastAsia" w:hAnsiTheme="minorEastAsia" w:hint="eastAsia"/>
                <w:sz w:val="20"/>
              </w:rPr>
              <w:t>tensorflow</w:t>
            </w:r>
            <w:proofErr w:type="spellEnd"/>
            <w:r>
              <w:rPr>
                <w:rFonts w:asciiTheme="minorEastAsia" w:hAnsiTheme="minorEastAsia" w:hint="eastAsia"/>
                <w:sz w:val="20"/>
              </w:rPr>
              <w:t>计算框架</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提供基于可批量部署的深度学习计算框架</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提供人工智能计算资源管理、调度、监控平台</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提供人工智能标准算法接口</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提供人工智能训练模型和训练数据集</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提供人工智能相关研究成果及产品（非实验室产品）</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支持以上系统运行的服务器、GPU（可选）、网络设备及辅助设施</w:t>
            </w:r>
          </w:p>
          <w:p w:rsidR="00C5088B" w:rsidRDefault="00B07E41">
            <w:pPr>
              <w:pStyle w:val="a9"/>
              <w:numPr>
                <w:ilvl w:val="0"/>
                <w:numId w:val="5"/>
              </w:numPr>
              <w:spacing w:line="300" w:lineRule="exact"/>
              <w:jc w:val="left"/>
              <w:rPr>
                <w:rFonts w:asciiTheme="minorEastAsia" w:hAnsiTheme="minorEastAsia"/>
                <w:sz w:val="20"/>
              </w:rPr>
            </w:pPr>
            <w:r>
              <w:rPr>
                <w:rFonts w:asciiTheme="minorEastAsia" w:hAnsiTheme="minorEastAsia" w:hint="eastAsia"/>
                <w:sz w:val="20"/>
              </w:rPr>
              <w:t>课件必须提供在线</w:t>
            </w:r>
            <w:proofErr w:type="spellStart"/>
            <w:r>
              <w:rPr>
                <w:rFonts w:asciiTheme="minorEastAsia" w:hAnsiTheme="minorEastAsia" w:hint="eastAsia"/>
                <w:sz w:val="20"/>
              </w:rPr>
              <w:t>pdf</w:t>
            </w:r>
            <w:proofErr w:type="spellEnd"/>
            <w:r>
              <w:rPr>
                <w:rFonts w:asciiTheme="minorEastAsia" w:hAnsiTheme="minorEastAsia" w:hint="eastAsia"/>
                <w:sz w:val="20"/>
              </w:rPr>
              <w:t>阅读，支持HTML5课程课件内容制作，至少可支持5G的视频文件播放</w:t>
            </w:r>
          </w:p>
        </w:tc>
      </w:tr>
      <w:tr w:rsidR="00C5088B" w:rsidTr="00AC658E">
        <w:trPr>
          <w:trHeight w:val="1021"/>
        </w:trPr>
        <w:tc>
          <w:tcPr>
            <w:tcW w:w="1276" w:type="dxa"/>
            <w:vMerge/>
            <w:shd w:val="clear" w:color="auto" w:fill="auto"/>
            <w:vAlign w:val="center"/>
          </w:tcPr>
          <w:p w:rsidR="00C5088B" w:rsidRDefault="00C5088B"/>
        </w:tc>
        <w:tc>
          <w:tcPr>
            <w:tcW w:w="2693" w:type="dxa"/>
            <w:shd w:val="clear" w:color="auto" w:fill="auto"/>
            <w:vAlign w:val="center"/>
          </w:tcPr>
          <w:p w:rsidR="00C5088B" w:rsidRDefault="00B07E41">
            <w:pPr>
              <w:rPr>
                <w:sz w:val="20"/>
              </w:rPr>
            </w:pPr>
            <w:r>
              <w:rPr>
                <w:rFonts w:hint="eastAsia"/>
                <w:sz w:val="20"/>
              </w:rPr>
              <w:t>机器学习处理系统</w:t>
            </w:r>
          </w:p>
        </w:tc>
        <w:tc>
          <w:tcPr>
            <w:tcW w:w="5812" w:type="dxa"/>
            <w:vMerge/>
            <w:shd w:val="clear" w:color="auto" w:fill="auto"/>
            <w:vAlign w:val="center"/>
          </w:tcPr>
          <w:p w:rsidR="00C5088B" w:rsidRDefault="00C5088B">
            <w:pPr>
              <w:rPr>
                <w:sz w:val="20"/>
              </w:rPr>
            </w:pPr>
          </w:p>
        </w:tc>
      </w:tr>
      <w:tr w:rsidR="00C5088B" w:rsidTr="00AC658E">
        <w:trPr>
          <w:trHeight w:val="1021"/>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深度学习计算框架</w:t>
            </w:r>
          </w:p>
        </w:tc>
        <w:tc>
          <w:tcPr>
            <w:tcW w:w="5812" w:type="dxa"/>
            <w:vMerge/>
            <w:shd w:val="clear" w:color="auto" w:fill="auto"/>
            <w:vAlign w:val="center"/>
          </w:tcPr>
          <w:p w:rsidR="00C5088B" w:rsidRDefault="00C5088B">
            <w:pPr>
              <w:rPr>
                <w:sz w:val="20"/>
              </w:rPr>
            </w:pPr>
          </w:p>
        </w:tc>
      </w:tr>
      <w:tr w:rsidR="00C5088B" w:rsidTr="00AC658E">
        <w:trPr>
          <w:trHeight w:val="1021"/>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proofErr w:type="spellStart"/>
            <w:r>
              <w:rPr>
                <w:rFonts w:hint="eastAsia"/>
                <w:sz w:val="20"/>
              </w:rPr>
              <w:t>Tensorflow</w:t>
            </w:r>
            <w:proofErr w:type="spellEnd"/>
            <w:r>
              <w:rPr>
                <w:rFonts w:hint="eastAsia"/>
                <w:sz w:val="20"/>
              </w:rPr>
              <w:t>计算框架</w:t>
            </w:r>
          </w:p>
        </w:tc>
        <w:tc>
          <w:tcPr>
            <w:tcW w:w="5812" w:type="dxa"/>
            <w:vMerge/>
            <w:shd w:val="clear" w:color="auto" w:fill="auto"/>
            <w:vAlign w:val="center"/>
          </w:tcPr>
          <w:p w:rsidR="00C5088B" w:rsidRDefault="00C5088B">
            <w:pPr>
              <w:rPr>
                <w:sz w:val="20"/>
              </w:rPr>
            </w:pPr>
          </w:p>
        </w:tc>
      </w:tr>
      <w:tr w:rsidR="00C5088B" w:rsidTr="00AC658E">
        <w:trPr>
          <w:trHeight w:val="1021"/>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人工智能交叉处理系统</w:t>
            </w:r>
          </w:p>
        </w:tc>
        <w:tc>
          <w:tcPr>
            <w:tcW w:w="5812" w:type="dxa"/>
            <w:vMerge/>
            <w:shd w:val="clear" w:color="auto" w:fill="auto"/>
            <w:vAlign w:val="center"/>
          </w:tcPr>
          <w:p w:rsidR="00C5088B" w:rsidRDefault="00C5088B">
            <w:pPr>
              <w:rPr>
                <w:sz w:val="20"/>
              </w:rPr>
            </w:pPr>
          </w:p>
        </w:tc>
      </w:tr>
      <w:tr w:rsidR="00C5088B" w:rsidTr="00AC658E">
        <w:trPr>
          <w:trHeight w:val="750"/>
        </w:trPr>
        <w:tc>
          <w:tcPr>
            <w:tcW w:w="1276" w:type="dxa"/>
            <w:vMerge w:val="restart"/>
            <w:shd w:val="clear" w:color="auto" w:fill="auto"/>
            <w:vAlign w:val="center"/>
          </w:tcPr>
          <w:p w:rsidR="00C5088B" w:rsidRDefault="00B07E41">
            <w:pPr>
              <w:jc w:val="center"/>
              <w:rPr>
                <w:rFonts w:ascii="宋体" w:hAnsi="宋体"/>
                <w:b/>
                <w:color w:val="000000" w:themeColor="text1"/>
                <w:sz w:val="20"/>
              </w:rPr>
            </w:pPr>
            <w:r>
              <w:rPr>
                <w:rFonts w:hint="eastAsia"/>
                <w:b/>
                <w:color w:val="000000" w:themeColor="text1"/>
                <w:sz w:val="20"/>
              </w:rPr>
              <w:lastRenderedPageBreak/>
              <w:t>大数据医疗，人工智能医疗平台系统（仅和医学领域的课题相关）</w:t>
            </w:r>
          </w:p>
        </w:tc>
        <w:tc>
          <w:tcPr>
            <w:tcW w:w="2693" w:type="dxa"/>
            <w:shd w:val="clear" w:color="auto" w:fill="auto"/>
            <w:vAlign w:val="center"/>
          </w:tcPr>
          <w:p w:rsidR="00C5088B" w:rsidRDefault="00B07E41">
            <w:pPr>
              <w:rPr>
                <w:sz w:val="20"/>
              </w:rPr>
            </w:pPr>
            <w:r>
              <w:rPr>
                <w:rFonts w:hint="eastAsia"/>
                <w:sz w:val="20"/>
              </w:rPr>
              <w:t>大数据实验科研系统</w:t>
            </w:r>
          </w:p>
        </w:tc>
        <w:tc>
          <w:tcPr>
            <w:tcW w:w="5812" w:type="dxa"/>
            <w:vMerge w:val="restart"/>
            <w:shd w:val="clear" w:color="auto" w:fill="auto"/>
            <w:vAlign w:val="center"/>
          </w:tcPr>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计算架构，采用CPU+预留GPU接口混合模式</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存储架构，对于实验科研平台，主要采用分布式存储</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网络架构，主要采用虚拟网络的节点互通，理论带宽最高可达10GB</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提供基于可批量部署的Spark框架的机器学习框架</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提供基于可批量部署的</w:t>
            </w:r>
            <w:proofErr w:type="spellStart"/>
            <w:r>
              <w:rPr>
                <w:rFonts w:asciiTheme="minorEastAsia" w:hAnsiTheme="minorEastAsia" w:hint="eastAsia"/>
                <w:sz w:val="20"/>
              </w:rPr>
              <w:t>tensorflow</w:t>
            </w:r>
            <w:proofErr w:type="spellEnd"/>
            <w:r>
              <w:rPr>
                <w:rFonts w:asciiTheme="minorEastAsia" w:hAnsiTheme="minorEastAsia" w:hint="eastAsia"/>
                <w:sz w:val="20"/>
              </w:rPr>
              <w:t>计算框架</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提供基于可批量部署的深度学习计算框架</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提供人工智能计算资源管理、调度、监控平台</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提供人工智能标准算法接口</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提供临床实验大数据、人工智能相关研究成果与应用模型</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提供生物信息领域大数据/人工智能相关的研究成果与应用模型</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提供生物医药领域大数据/人工智能的相关研究成果与应用模型</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提供精准医疗的算法模型与应用场景</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提供生物信息，生物医药，临床医学，中医药等医疗相关领域的</w:t>
            </w:r>
            <w:proofErr w:type="gramStart"/>
            <w:r>
              <w:rPr>
                <w:rFonts w:asciiTheme="minorEastAsia" w:hAnsiTheme="minorEastAsia" w:hint="eastAsia"/>
                <w:sz w:val="20"/>
              </w:rPr>
              <w:t>源数据</w:t>
            </w:r>
            <w:proofErr w:type="gramEnd"/>
            <w:r>
              <w:rPr>
                <w:rFonts w:asciiTheme="minorEastAsia" w:hAnsiTheme="minorEastAsia" w:hint="eastAsia"/>
                <w:sz w:val="20"/>
              </w:rPr>
              <w:t>与应用场景</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提供人工智能精准医疗机器人实体产品</w:t>
            </w:r>
          </w:p>
          <w:p w:rsidR="00C5088B" w:rsidRDefault="00B07E41" w:rsidP="00AC658E">
            <w:pPr>
              <w:numPr>
                <w:ilvl w:val="0"/>
                <w:numId w:val="6"/>
              </w:numPr>
              <w:spacing w:line="280" w:lineRule="exact"/>
              <w:rPr>
                <w:rFonts w:asciiTheme="minorEastAsia" w:hAnsiTheme="minorEastAsia"/>
                <w:sz w:val="20"/>
              </w:rPr>
            </w:pPr>
            <w:r>
              <w:rPr>
                <w:rFonts w:asciiTheme="minorEastAsia" w:hAnsiTheme="minorEastAsia" w:hint="eastAsia"/>
                <w:sz w:val="20"/>
              </w:rPr>
              <w:t>课件必须提供在线</w:t>
            </w:r>
            <w:proofErr w:type="spellStart"/>
            <w:r>
              <w:rPr>
                <w:rFonts w:asciiTheme="minorEastAsia" w:hAnsiTheme="minorEastAsia" w:hint="eastAsia"/>
                <w:sz w:val="20"/>
              </w:rPr>
              <w:t>pdf</w:t>
            </w:r>
            <w:proofErr w:type="spellEnd"/>
            <w:r>
              <w:rPr>
                <w:rFonts w:asciiTheme="minorEastAsia" w:hAnsiTheme="minorEastAsia" w:hint="eastAsia"/>
                <w:sz w:val="20"/>
              </w:rPr>
              <w:t>阅读，支持HTML5课程课件内容制作，至少可支持5G的视频文件播放</w:t>
            </w:r>
          </w:p>
        </w:tc>
      </w:tr>
      <w:tr w:rsidR="00C5088B" w:rsidTr="00AC658E">
        <w:trPr>
          <w:trHeight w:val="750"/>
        </w:trPr>
        <w:tc>
          <w:tcPr>
            <w:tcW w:w="1276" w:type="dxa"/>
            <w:vMerge/>
            <w:shd w:val="clear" w:color="auto" w:fill="auto"/>
            <w:vAlign w:val="center"/>
          </w:tcPr>
          <w:p w:rsidR="00C5088B" w:rsidRDefault="00C5088B"/>
        </w:tc>
        <w:tc>
          <w:tcPr>
            <w:tcW w:w="2693" w:type="dxa"/>
            <w:shd w:val="clear" w:color="auto" w:fill="auto"/>
            <w:vAlign w:val="center"/>
          </w:tcPr>
          <w:p w:rsidR="00C5088B" w:rsidRDefault="00B07E41">
            <w:pPr>
              <w:rPr>
                <w:sz w:val="20"/>
              </w:rPr>
            </w:pPr>
            <w:r>
              <w:rPr>
                <w:rFonts w:hint="eastAsia"/>
                <w:sz w:val="20"/>
              </w:rPr>
              <w:t>人工智能处理系统</w:t>
            </w:r>
          </w:p>
        </w:tc>
        <w:tc>
          <w:tcPr>
            <w:tcW w:w="5812" w:type="dxa"/>
            <w:vMerge/>
            <w:shd w:val="clear" w:color="auto" w:fill="auto"/>
            <w:vAlign w:val="center"/>
          </w:tcPr>
          <w:p w:rsidR="00C5088B" w:rsidRDefault="00C5088B">
            <w:pPr>
              <w:rPr>
                <w:sz w:val="20"/>
              </w:rPr>
            </w:pPr>
          </w:p>
        </w:tc>
      </w:tr>
      <w:tr w:rsidR="00C5088B" w:rsidTr="00AC658E">
        <w:trPr>
          <w:trHeight w:val="750"/>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人工智能基因比对系统</w:t>
            </w:r>
          </w:p>
        </w:tc>
        <w:tc>
          <w:tcPr>
            <w:tcW w:w="5812" w:type="dxa"/>
            <w:vMerge/>
            <w:shd w:val="clear" w:color="auto" w:fill="auto"/>
            <w:vAlign w:val="center"/>
          </w:tcPr>
          <w:p w:rsidR="00C5088B" w:rsidRDefault="00C5088B">
            <w:pPr>
              <w:rPr>
                <w:sz w:val="20"/>
              </w:rPr>
            </w:pPr>
          </w:p>
        </w:tc>
      </w:tr>
      <w:tr w:rsidR="00C5088B" w:rsidTr="00AC658E">
        <w:trPr>
          <w:trHeight w:val="750"/>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proofErr w:type="spellStart"/>
            <w:r>
              <w:rPr>
                <w:rFonts w:hint="eastAsia"/>
                <w:sz w:val="20"/>
              </w:rPr>
              <w:t>Tensorflow</w:t>
            </w:r>
            <w:proofErr w:type="spellEnd"/>
            <w:r>
              <w:rPr>
                <w:rFonts w:hint="eastAsia"/>
                <w:sz w:val="20"/>
              </w:rPr>
              <w:t>计算框架</w:t>
            </w:r>
          </w:p>
        </w:tc>
        <w:tc>
          <w:tcPr>
            <w:tcW w:w="5812" w:type="dxa"/>
            <w:vMerge/>
            <w:shd w:val="clear" w:color="auto" w:fill="auto"/>
            <w:vAlign w:val="center"/>
          </w:tcPr>
          <w:p w:rsidR="00C5088B" w:rsidRDefault="00C5088B">
            <w:pPr>
              <w:rPr>
                <w:sz w:val="20"/>
              </w:rPr>
            </w:pPr>
          </w:p>
        </w:tc>
      </w:tr>
      <w:tr w:rsidR="00C5088B" w:rsidTr="00AC658E">
        <w:trPr>
          <w:trHeight w:val="750"/>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Spark</w:t>
            </w:r>
            <w:r>
              <w:rPr>
                <w:rFonts w:hint="eastAsia"/>
                <w:sz w:val="20"/>
              </w:rPr>
              <w:t>机器学习计算框架</w:t>
            </w:r>
          </w:p>
        </w:tc>
        <w:tc>
          <w:tcPr>
            <w:tcW w:w="5812" w:type="dxa"/>
            <w:vMerge/>
            <w:shd w:val="clear" w:color="auto" w:fill="auto"/>
            <w:vAlign w:val="center"/>
          </w:tcPr>
          <w:p w:rsidR="00C5088B" w:rsidRDefault="00C5088B">
            <w:pPr>
              <w:rPr>
                <w:sz w:val="20"/>
              </w:rPr>
            </w:pPr>
          </w:p>
        </w:tc>
      </w:tr>
      <w:tr w:rsidR="00C5088B" w:rsidTr="00AC658E">
        <w:trPr>
          <w:trHeight w:val="750"/>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医疗行业相关</w:t>
            </w:r>
            <w:proofErr w:type="gramStart"/>
            <w:r>
              <w:rPr>
                <w:rFonts w:hint="eastAsia"/>
                <w:sz w:val="20"/>
              </w:rPr>
              <w:t>源数据</w:t>
            </w:r>
            <w:proofErr w:type="gramEnd"/>
          </w:p>
        </w:tc>
        <w:tc>
          <w:tcPr>
            <w:tcW w:w="5812" w:type="dxa"/>
            <w:vMerge/>
            <w:shd w:val="clear" w:color="auto" w:fill="auto"/>
            <w:vAlign w:val="center"/>
          </w:tcPr>
          <w:p w:rsidR="00C5088B" w:rsidRDefault="00C5088B">
            <w:pPr>
              <w:rPr>
                <w:sz w:val="20"/>
              </w:rPr>
            </w:pPr>
          </w:p>
        </w:tc>
      </w:tr>
      <w:tr w:rsidR="00C5088B" w:rsidTr="00AC658E">
        <w:trPr>
          <w:trHeight w:val="680"/>
        </w:trPr>
        <w:tc>
          <w:tcPr>
            <w:tcW w:w="1276" w:type="dxa"/>
            <w:vMerge w:val="restart"/>
            <w:shd w:val="clear" w:color="auto" w:fill="auto"/>
            <w:vAlign w:val="center"/>
          </w:tcPr>
          <w:p w:rsidR="00C5088B" w:rsidRDefault="00B07E41">
            <w:pPr>
              <w:jc w:val="center"/>
              <w:rPr>
                <w:b/>
                <w:sz w:val="20"/>
              </w:rPr>
            </w:pPr>
            <w:r>
              <w:rPr>
                <w:rFonts w:hint="eastAsia"/>
                <w:b/>
                <w:sz w:val="20"/>
              </w:rPr>
              <w:t>区块链核心系统</w:t>
            </w:r>
          </w:p>
        </w:tc>
        <w:tc>
          <w:tcPr>
            <w:tcW w:w="2693" w:type="dxa"/>
            <w:shd w:val="clear" w:color="auto" w:fill="auto"/>
            <w:vAlign w:val="center"/>
          </w:tcPr>
          <w:p w:rsidR="00C5088B" w:rsidRDefault="00B07E41">
            <w:pPr>
              <w:rPr>
                <w:sz w:val="20"/>
              </w:rPr>
            </w:pPr>
            <w:r>
              <w:rPr>
                <w:rFonts w:hint="eastAsia"/>
                <w:sz w:val="20"/>
              </w:rPr>
              <w:t>区块链教学管理系统</w:t>
            </w:r>
          </w:p>
        </w:tc>
        <w:tc>
          <w:tcPr>
            <w:tcW w:w="5812" w:type="dxa"/>
            <w:vMerge w:val="restart"/>
            <w:shd w:val="clear" w:color="auto" w:fill="auto"/>
            <w:vAlign w:val="center"/>
          </w:tcPr>
          <w:p w:rsidR="00C5088B" w:rsidRDefault="00B07E41" w:rsidP="00AC658E">
            <w:pPr>
              <w:numPr>
                <w:ilvl w:val="0"/>
                <w:numId w:val="7"/>
              </w:numPr>
              <w:spacing w:line="280" w:lineRule="exact"/>
              <w:jc w:val="left"/>
              <w:rPr>
                <w:sz w:val="20"/>
              </w:rPr>
            </w:pPr>
            <w:r>
              <w:rPr>
                <w:rFonts w:hint="eastAsia"/>
                <w:sz w:val="20"/>
              </w:rPr>
              <w:t>提供区块链教学管理系统</w:t>
            </w:r>
          </w:p>
          <w:p w:rsidR="00C5088B" w:rsidRDefault="00B07E41" w:rsidP="00AC658E">
            <w:pPr>
              <w:numPr>
                <w:ilvl w:val="0"/>
                <w:numId w:val="7"/>
              </w:numPr>
              <w:spacing w:line="280" w:lineRule="exact"/>
              <w:jc w:val="left"/>
              <w:rPr>
                <w:sz w:val="20"/>
              </w:rPr>
            </w:pPr>
            <w:r>
              <w:rPr>
                <w:rFonts w:hint="eastAsia"/>
                <w:sz w:val="20"/>
              </w:rPr>
              <w:t>提供区块链实验科研环境便利平台</w:t>
            </w:r>
          </w:p>
          <w:p w:rsidR="00C5088B" w:rsidRDefault="00B07E41" w:rsidP="00AC658E">
            <w:pPr>
              <w:numPr>
                <w:ilvl w:val="0"/>
                <w:numId w:val="7"/>
              </w:numPr>
              <w:spacing w:line="280" w:lineRule="exact"/>
              <w:jc w:val="left"/>
              <w:rPr>
                <w:sz w:val="20"/>
              </w:rPr>
            </w:pPr>
            <w:r>
              <w:rPr>
                <w:rFonts w:hint="eastAsia"/>
                <w:sz w:val="20"/>
              </w:rPr>
              <w:t>提供网络空间安全资源分配，调度，监控管理平台</w:t>
            </w:r>
          </w:p>
          <w:p w:rsidR="00C5088B" w:rsidRDefault="00B07E41" w:rsidP="00AC658E">
            <w:pPr>
              <w:numPr>
                <w:ilvl w:val="0"/>
                <w:numId w:val="7"/>
              </w:numPr>
              <w:spacing w:line="280" w:lineRule="exact"/>
              <w:jc w:val="left"/>
              <w:rPr>
                <w:sz w:val="20"/>
              </w:rPr>
            </w:pPr>
            <w:r>
              <w:rPr>
                <w:rFonts w:hint="eastAsia"/>
                <w:sz w:val="20"/>
              </w:rPr>
              <w:t>提供可扩展复用的区块链应用系统</w:t>
            </w:r>
          </w:p>
          <w:p w:rsidR="00C5088B" w:rsidRDefault="00B07E41" w:rsidP="00AC658E">
            <w:pPr>
              <w:numPr>
                <w:ilvl w:val="0"/>
                <w:numId w:val="7"/>
              </w:numPr>
              <w:spacing w:line="280" w:lineRule="exact"/>
              <w:jc w:val="left"/>
              <w:rPr>
                <w:sz w:val="20"/>
              </w:rPr>
            </w:pPr>
            <w:r>
              <w:rPr>
                <w:rFonts w:hint="eastAsia"/>
                <w:sz w:val="20"/>
              </w:rPr>
              <w:t>提供可复用与虚拟化和物理层的区块链计算系统</w:t>
            </w:r>
          </w:p>
          <w:p w:rsidR="00C5088B" w:rsidRDefault="00B07E41" w:rsidP="00AC658E">
            <w:pPr>
              <w:numPr>
                <w:ilvl w:val="0"/>
                <w:numId w:val="7"/>
              </w:numPr>
              <w:spacing w:line="280" w:lineRule="exact"/>
              <w:jc w:val="left"/>
              <w:rPr>
                <w:sz w:val="20"/>
              </w:rPr>
            </w:pPr>
            <w:r>
              <w:rPr>
                <w:rFonts w:hint="eastAsia"/>
                <w:sz w:val="20"/>
              </w:rPr>
              <w:t>提供一种非完全开源技术的区块链系统。</w:t>
            </w:r>
          </w:p>
          <w:p w:rsidR="00C5088B" w:rsidRDefault="00B07E41" w:rsidP="00AC658E">
            <w:pPr>
              <w:numPr>
                <w:ilvl w:val="0"/>
                <w:numId w:val="7"/>
              </w:numPr>
              <w:spacing w:line="280" w:lineRule="exact"/>
              <w:jc w:val="left"/>
              <w:rPr>
                <w:sz w:val="20"/>
              </w:rPr>
            </w:pPr>
            <w:r>
              <w:rPr>
                <w:rFonts w:hint="eastAsia"/>
                <w:sz w:val="20"/>
              </w:rPr>
              <w:t>提供成熟区块链产品的研发成果（独立或合作）</w:t>
            </w:r>
          </w:p>
          <w:p w:rsidR="00C5088B" w:rsidRDefault="00B07E41" w:rsidP="00AC658E">
            <w:pPr>
              <w:numPr>
                <w:ilvl w:val="0"/>
                <w:numId w:val="7"/>
              </w:numPr>
              <w:spacing w:line="280" w:lineRule="exact"/>
              <w:jc w:val="left"/>
              <w:rPr>
                <w:sz w:val="20"/>
              </w:rPr>
            </w:pPr>
            <w:r>
              <w:rPr>
                <w:rFonts w:ascii="宋体" w:hAnsi="宋体" w:hint="eastAsia"/>
                <w:sz w:val="20"/>
              </w:rPr>
              <w:t>课件必须提供在线</w:t>
            </w:r>
            <w:proofErr w:type="spellStart"/>
            <w:r>
              <w:rPr>
                <w:rFonts w:ascii="宋体" w:hAnsi="宋体" w:hint="eastAsia"/>
                <w:sz w:val="20"/>
              </w:rPr>
              <w:t>pdf</w:t>
            </w:r>
            <w:proofErr w:type="spellEnd"/>
            <w:r>
              <w:rPr>
                <w:rFonts w:ascii="宋体" w:hAnsi="宋体" w:hint="eastAsia"/>
                <w:sz w:val="20"/>
              </w:rPr>
              <w:t>阅读，支持HTML5课程课件内容制作，至少可支持5G的视频文件播放</w:t>
            </w:r>
          </w:p>
        </w:tc>
      </w:tr>
      <w:tr w:rsidR="00C5088B" w:rsidTr="00AC658E">
        <w:trPr>
          <w:trHeight w:val="680"/>
        </w:trPr>
        <w:tc>
          <w:tcPr>
            <w:tcW w:w="1276" w:type="dxa"/>
            <w:vMerge/>
            <w:shd w:val="clear" w:color="auto" w:fill="auto"/>
            <w:vAlign w:val="center"/>
          </w:tcPr>
          <w:p w:rsidR="00C5088B" w:rsidRDefault="00C5088B"/>
        </w:tc>
        <w:tc>
          <w:tcPr>
            <w:tcW w:w="2693" w:type="dxa"/>
            <w:shd w:val="clear" w:color="auto" w:fill="auto"/>
            <w:vAlign w:val="center"/>
          </w:tcPr>
          <w:p w:rsidR="00C5088B" w:rsidRDefault="00B07E41">
            <w:pPr>
              <w:rPr>
                <w:sz w:val="20"/>
              </w:rPr>
            </w:pPr>
            <w:r>
              <w:rPr>
                <w:rFonts w:hint="eastAsia"/>
                <w:sz w:val="20"/>
              </w:rPr>
              <w:t>区块链实验科研系统</w:t>
            </w:r>
          </w:p>
        </w:tc>
        <w:tc>
          <w:tcPr>
            <w:tcW w:w="5812" w:type="dxa"/>
            <w:vMerge/>
            <w:shd w:val="clear" w:color="auto" w:fill="auto"/>
            <w:vAlign w:val="center"/>
          </w:tcPr>
          <w:p w:rsidR="00C5088B" w:rsidRDefault="00C5088B">
            <w:pPr>
              <w:rPr>
                <w:sz w:val="20"/>
              </w:rPr>
            </w:pPr>
          </w:p>
        </w:tc>
      </w:tr>
      <w:tr w:rsidR="00C5088B" w:rsidTr="00AC658E">
        <w:trPr>
          <w:trHeight w:val="680"/>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区块链计算模块</w:t>
            </w:r>
          </w:p>
        </w:tc>
        <w:tc>
          <w:tcPr>
            <w:tcW w:w="5812" w:type="dxa"/>
            <w:vMerge/>
            <w:shd w:val="clear" w:color="auto" w:fill="auto"/>
            <w:vAlign w:val="center"/>
          </w:tcPr>
          <w:p w:rsidR="00C5088B" w:rsidRDefault="00C5088B">
            <w:pPr>
              <w:rPr>
                <w:sz w:val="20"/>
              </w:rPr>
            </w:pPr>
          </w:p>
        </w:tc>
      </w:tr>
      <w:tr w:rsidR="00C5088B" w:rsidTr="00AC658E">
        <w:trPr>
          <w:trHeight w:val="680"/>
        </w:trPr>
        <w:tc>
          <w:tcPr>
            <w:tcW w:w="1276" w:type="dxa"/>
            <w:vMerge/>
            <w:shd w:val="clear" w:color="auto" w:fill="auto"/>
            <w:vAlign w:val="center"/>
          </w:tcPr>
          <w:p w:rsidR="00C5088B" w:rsidRDefault="00C5088B">
            <w:pPr>
              <w:rPr>
                <w:sz w:val="20"/>
              </w:rPr>
            </w:pPr>
          </w:p>
        </w:tc>
        <w:tc>
          <w:tcPr>
            <w:tcW w:w="2693" w:type="dxa"/>
            <w:shd w:val="clear" w:color="auto" w:fill="auto"/>
            <w:vAlign w:val="center"/>
          </w:tcPr>
          <w:p w:rsidR="00C5088B" w:rsidRDefault="00B07E41">
            <w:pPr>
              <w:rPr>
                <w:sz w:val="20"/>
              </w:rPr>
            </w:pPr>
            <w:r>
              <w:rPr>
                <w:rFonts w:hint="eastAsia"/>
                <w:sz w:val="20"/>
              </w:rPr>
              <w:t>区块链管理系统</w:t>
            </w:r>
          </w:p>
        </w:tc>
        <w:tc>
          <w:tcPr>
            <w:tcW w:w="5812" w:type="dxa"/>
            <w:vMerge/>
            <w:shd w:val="clear" w:color="auto" w:fill="auto"/>
            <w:vAlign w:val="center"/>
          </w:tcPr>
          <w:p w:rsidR="00C5088B" w:rsidRDefault="00C5088B">
            <w:pPr>
              <w:rPr>
                <w:sz w:val="20"/>
              </w:rPr>
            </w:pPr>
          </w:p>
        </w:tc>
      </w:tr>
      <w:tr w:rsidR="00C5088B" w:rsidTr="00AC658E">
        <w:trPr>
          <w:trHeight w:val="958"/>
        </w:trPr>
        <w:tc>
          <w:tcPr>
            <w:tcW w:w="1276" w:type="dxa"/>
            <w:vMerge w:val="restart"/>
            <w:shd w:val="clear" w:color="auto" w:fill="auto"/>
            <w:vAlign w:val="center"/>
          </w:tcPr>
          <w:p w:rsidR="00C5088B" w:rsidRDefault="00B07E41">
            <w:pPr>
              <w:jc w:val="center"/>
              <w:rPr>
                <w:sz w:val="20"/>
              </w:rPr>
            </w:pPr>
            <w:proofErr w:type="gramStart"/>
            <w:r>
              <w:rPr>
                <w:rFonts w:ascii="宋体" w:hAnsi="宋体" w:hint="eastAsia"/>
                <w:b/>
                <w:sz w:val="20"/>
              </w:rPr>
              <w:t>云计算</w:t>
            </w:r>
            <w:proofErr w:type="gramEnd"/>
            <w:r>
              <w:rPr>
                <w:rFonts w:ascii="宋体" w:hAnsi="宋体" w:hint="eastAsia"/>
                <w:b/>
                <w:sz w:val="20"/>
              </w:rPr>
              <w:t>平台核心系统</w:t>
            </w:r>
          </w:p>
        </w:tc>
        <w:tc>
          <w:tcPr>
            <w:tcW w:w="2693" w:type="dxa"/>
            <w:shd w:val="clear" w:color="auto" w:fill="auto"/>
            <w:vAlign w:val="center"/>
          </w:tcPr>
          <w:p w:rsidR="00C5088B" w:rsidRDefault="00B07E41">
            <w:pPr>
              <w:jc w:val="left"/>
              <w:rPr>
                <w:sz w:val="20"/>
              </w:rPr>
            </w:pPr>
            <w:proofErr w:type="gramStart"/>
            <w:r>
              <w:rPr>
                <w:rFonts w:hint="eastAsia"/>
                <w:sz w:val="20"/>
              </w:rPr>
              <w:t>云计算</w:t>
            </w:r>
            <w:proofErr w:type="gramEnd"/>
            <w:r>
              <w:rPr>
                <w:rFonts w:hint="eastAsia"/>
                <w:sz w:val="20"/>
              </w:rPr>
              <w:t>基础平台</w:t>
            </w:r>
          </w:p>
        </w:tc>
        <w:tc>
          <w:tcPr>
            <w:tcW w:w="5812" w:type="dxa"/>
            <w:vMerge w:val="restart"/>
            <w:shd w:val="clear" w:color="auto" w:fill="auto"/>
            <w:vAlign w:val="center"/>
          </w:tcPr>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系统基于业界主流的</w:t>
            </w:r>
            <w:proofErr w:type="spellStart"/>
            <w:r>
              <w:rPr>
                <w:rFonts w:ascii="宋体" w:hAnsi="宋体" w:hint="eastAsia"/>
                <w:sz w:val="20"/>
              </w:rPr>
              <w:t>IaaS</w:t>
            </w:r>
            <w:proofErr w:type="spellEnd"/>
            <w:r>
              <w:rPr>
                <w:rFonts w:ascii="宋体" w:hAnsi="宋体" w:hint="eastAsia"/>
                <w:sz w:val="20"/>
              </w:rPr>
              <w:t>云开源</w:t>
            </w:r>
            <w:proofErr w:type="gramStart"/>
            <w:r>
              <w:rPr>
                <w:rFonts w:ascii="宋体" w:hAnsi="宋体" w:hint="eastAsia"/>
                <w:sz w:val="20"/>
              </w:rPr>
              <w:t>云计算</w:t>
            </w:r>
            <w:proofErr w:type="gramEnd"/>
            <w:r>
              <w:rPr>
                <w:rFonts w:ascii="宋体" w:hAnsi="宋体" w:hint="eastAsia"/>
                <w:sz w:val="20"/>
              </w:rPr>
              <w:t>平台开发</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系统支持</w:t>
            </w:r>
            <w:proofErr w:type="spellStart"/>
            <w:r>
              <w:rPr>
                <w:rFonts w:ascii="宋体" w:hAnsi="宋体" w:hint="eastAsia"/>
                <w:sz w:val="20"/>
              </w:rPr>
              <w:t>IaaS</w:t>
            </w:r>
            <w:proofErr w:type="spellEnd"/>
            <w:r>
              <w:rPr>
                <w:rFonts w:ascii="宋体" w:hAnsi="宋体" w:hint="eastAsia"/>
                <w:sz w:val="20"/>
              </w:rPr>
              <w:t>云与</w:t>
            </w:r>
            <w:proofErr w:type="spellStart"/>
            <w:r>
              <w:rPr>
                <w:rFonts w:ascii="宋体" w:hAnsi="宋体" w:hint="eastAsia"/>
                <w:sz w:val="20"/>
              </w:rPr>
              <w:t>PaaS</w:t>
            </w:r>
            <w:proofErr w:type="spellEnd"/>
            <w:r>
              <w:rPr>
                <w:rFonts w:ascii="宋体" w:hAnsi="宋体" w:hint="eastAsia"/>
                <w:sz w:val="20"/>
              </w:rPr>
              <w:t>云横向和纵向兼容</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系统支持Aneka智能云的部署与批量应用</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支持服务器集群的在线管理和维护</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支持计算、存储和网络资源的申请、使用、变更、销毁等服务的自助化和自动化</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支持虚拟机的全生命周期管理，包括创建、修改、启动、停止、重启、删除、还原等</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可构建包含多至4094个C</w:t>
            </w:r>
            <w:proofErr w:type="gramStart"/>
            <w:r>
              <w:rPr>
                <w:rFonts w:ascii="宋体" w:hAnsi="宋体" w:hint="eastAsia"/>
                <w:sz w:val="20"/>
              </w:rPr>
              <w:t>类网段</w:t>
            </w:r>
            <w:proofErr w:type="gramEnd"/>
            <w:r>
              <w:rPr>
                <w:rFonts w:ascii="宋体" w:hAnsi="宋体" w:hint="eastAsia"/>
                <w:sz w:val="20"/>
              </w:rPr>
              <w:t>的虚拟局域网络，支持不同网段间的互联互通，</w:t>
            </w:r>
            <w:r>
              <w:rPr>
                <w:rFonts w:ascii="宋体" w:hAnsi="宋体"/>
                <w:sz w:val="20"/>
              </w:rPr>
              <w:t>支持虚拟网络管理，支持DHCP、NAT、负载均衡等功能</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可支持</w:t>
            </w:r>
            <w:proofErr w:type="spellStart"/>
            <w:r>
              <w:rPr>
                <w:rFonts w:ascii="宋体" w:hAnsi="宋体" w:hint="eastAsia"/>
                <w:sz w:val="20"/>
              </w:rPr>
              <w:t>Vxlan</w:t>
            </w:r>
            <w:proofErr w:type="spellEnd"/>
            <w:r>
              <w:rPr>
                <w:rFonts w:ascii="宋体" w:hAnsi="宋体" w:hint="eastAsia"/>
                <w:sz w:val="20"/>
              </w:rPr>
              <w:t>，</w:t>
            </w:r>
            <w:proofErr w:type="spellStart"/>
            <w:r>
              <w:rPr>
                <w:rFonts w:ascii="宋体" w:hAnsi="宋体" w:hint="eastAsia"/>
                <w:sz w:val="20"/>
              </w:rPr>
              <w:t>openvswitch</w:t>
            </w:r>
            <w:proofErr w:type="spellEnd"/>
            <w:r>
              <w:rPr>
                <w:rFonts w:ascii="宋体" w:hAnsi="宋体" w:hint="eastAsia"/>
                <w:sz w:val="20"/>
              </w:rPr>
              <w:t>等多种虚拟网络管理，以及支持四层网络协议双流向的ACL</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可自定义云主机内核的安全策略</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支持云主机USB穿透</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支持以上系统运行的服务器、网络设备及辅助设施</w:t>
            </w:r>
          </w:p>
          <w:p w:rsidR="00C5088B" w:rsidRDefault="00B07E41">
            <w:pPr>
              <w:pStyle w:val="a9"/>
              <w:numPr>
                <w:ilvl w:val="0"/>
                <w:numId w:val="8"/>
              </w:numPr>
              <w:spacing w:line="300" w:lineRule="exact"/>
              <w:jc w:val="left"/>
              <w:rPr>
                <w:rFonts w:ascii="宋体" w:hAnsi="宋体"/>
                <w:sz w:val="20"/>
              </w:rPr>
            </w:pPr>
            <w:r>
              <w:rPr>
                <w:rFonts w:ascii="宋体" w:hAnsi="宋体" w:hint="eastAsia"/>
                <w:sz w:val="20"/>
              </w:rPr>
              <w:t>课件必须提供在线</w:t>
            </w:r>
            <w:proofErr w:type="spellStart"/>
            <w:r>
              <w:rPr>
                <w:rFonts w:ascii="宋体" w:hAnsi="宋体" w:hint="eastAsia"/>
                <w:sz w:val="20"/>
              </w:rPr>
              <w:t>pdf</w:t>
            </w:r>
            <w:proofErr w:type="spellEnd"/>
            <w:r>
              <w:rPr>
                <w:rFonts w:ascii="宋体" w:hAnsi="宋体" w:hint="eastAsia"/>
                <w:sz w:val="20"/>
              </w:rPr>
              <w:t>阅读，支持HTML5课程课件内容制作，至少可支持5G的视频文件播放</w:t>
            </w:r>
          </w:p>
        </w:tc>
      </w:tr>
      <w:tr w:rsidR="00C5088B" w:rsidTr="00AC658E">
        <w:trPr>
          <w:trHeight w:val="958"/>
        </w:trPr>
        <w:tc>
          <w:tcPr>
            <w:tcW w:w="1276" w:type="dxa"/>
            <w:vMerge/>
            <w:shd w:val="clear" w:color="auto" w:fill="auto"/>
            <w:vAlign w:val="center"/>
          </w:tcPr>
          <w:p w:rsidR="00C5088B" w:rsidRDefault="00C5088B">
            <w:pPr>
              <w:jc w:val="left"/>
            </w:pPr>
          </w:p>
        </w:tc>
        <w:tc>
          <w:tcPr>
            <w:tcW w:w="2693" w:type="dxa"/>
            <w:shd w:val="clear" w:color="auto" w:fill="auto"/>
            <w:vAlign w:val="center"/>
          </w:tcPr>
          <w:p w:rsidR="00C5088B" w:rsidRDefault="00B07E41">
            <w:pPr>
              <w:jc w:val="left"/>
              <w:rPr>
                <w:sz w:val="20"/>
              </w:rPr>
            </w:pPr>
            <w:r>
              <w:rPr>
                <w:rFonts w:hint="eastAsia"/>
                <w:sz w:val="20"/>
              </w:rPr>
              <w:t>虚拟化管理系统</w:t>
            </w:r>
          </w:p>
        </w:tc>
        <w:tc>
          <w:tcPr>
            <w:tcW w:w="5812" w:type="dxa"/>
            <w:vMerge/>
            <w:shd w:val="clear" w:color="auto" w:fill="auto"/>
            <w:vAlign w:val="center"/>
          </w:tcPr>
          <w:p w:rsidR="00C5088B" w:rsidRDefault="00C5088B">
            <w:pPr>
              <w:jc w:val="left"/>
              <w:rPr>
                <w:sz w:val="20"/>
              </w:rPr>
            </w:pPr>
          </w:p>
        </w:tc>
      </w:tr>
      <w:tr w:rsidR="00C5088B" w:rsidTr="00AC658E">
        <w:trPr>
          <w:trHeight w:val="958"/>
        </w:trPr>
        <w:tc>
          <w:tcPr>
            <w:tcW w:w="1276" w:type="dxa"/>
            <w:vMerge/>
            <w:shd w:val="clear" w:color="auto" w:fill="auto"/>
            <w:vAlign w:val="center"/>
          </w:tcPr>
          <w:p w:rsidR="00C5088B" w:rsidRDefault="00C5088B">
            <w:pPr>
              <w:jc w:val="left"/>
              <w:rPr>
                <w:sz w:val="20"/>
              </w:rPr>
            </w:pPr>
          </w:p>
        </w:tc>
        <w:tc>
          <w:tcPr>
            <w:tcW w:w="2693" w:type="dxa"/>
            <w:shd w:val="clear" w:color="auto" w:fill="auto"/>
            <w:vAlign w:val="center"/>
          </w:tcPr>
          <w:p w:rsidR="00C5088B" w:rsidRDefault="00B07E41">
            <w:pPr>
              <w:jc w:val="left"/>
              <w:rPr>
                <w:sz w:val="20"/>
              </w:rPr>
            </w:pPr>
            <w:proofErr w:type="spellStart"/>
            <w:r>
              <w:rPr>
                <w:rFonts w:hint="eastAsia"/>
                <w:sz w:val="20"/>
              </w:rPr>
              <w:t>IaaS</w:t>
            </w:r>
            <w:proofErr w:type="spellEnd"/>
            <w:r>
              <w:rPr>
                <w:rFonts w:hint="eastAsia"/>
                <w:sz w:val="20"/>
              </w:rPr>
              <w:t>、</w:t>
            </w:r>
            <w:proofErr w:type="spellStart"/>
            <w:r>
              <w:rPr>
                <w:rFonts w:hint="eastAsia"/>
                <w:sz w:val="20"/>
              </w:rPr>
              <w:t>SaaS</w:t>
            </w:r>
            <w:proofErr w:type="spellEnd"/>
            <w:r>
              <w:rPr>
                <w:rFonts w:hint="eastAsia"/>
                <w:sz w:val="20"/>
              </w:rPr>
              <w:t>、</w:t>
            </w:r>
            <w:proofErr w:type="spellStart"/>
            <w:r>
              <w:rPr>
                <w:rFonts w:hint="eastAsia"/>
                <w:sz w:val="20"/>
              </w:rPr>
              <w:t>PaaS</w:t>
            </w:r>
            <w:proofErr w:type="spellEnd"/>
            <w:r>
              <w:rPr>
                <w:rFonts w:hint="eastAsia"/>
                <w:sz w:val="20"/>
              </w:rPr>
              <w:t>云</w:t>
            </w:r>
          </w:p>
        </w:tc>
        <w:tc>
          <w:tcPr>
            <w:tcW w:w="5812" w:type="dxa"/>
            <w:vMerge/>
            <w:shd w:val="clear" w:color="auto" w:fill="auto"/>
            <w:vAlign w:val="center"/>
          </w:tcPr>
          <w:p w:rsidR="00C5088B" w:rsidRDefault="00C5088B">
            <w:pPr>
              <w:jc w:val="left"/>
              <w:rPr>
                <w:sz w:val="20"/>
              </w:rPr>
            </w:pPr>
          </w:p>
        </w:tc>
      </w:tr>
      <w:tr w:rsidR="00C5088B" w:rsidTr="00AC658E">
        <w:trPr>
          <w:trHeight w:val="958"/>
        </w:trPr>
        <w:tc>
          <w:tcPr>
            <w:tcW w:w="1276" w:type="dxa"/>
            <w:vMerge/>
            <w:shd w:val="clear" w:color="auto" w:fill="auto"/>
            <w:vAlign w:val="center"/>
          </w:tcPr>
          <w:p w:rsidR="00C5088B" w:rsidRDefault="00C5088B">
            <w:pPr>
              <w:jc w:val="left"/>
              <w:rPr>
                <w:sz w:val="20"/>
              </w:rPr>
            </w:pPr>
          </w:p>
        </w:tc>
        <w:tc>
          <w:tcPr>
            <w:tcW w:w="2693" w:type="dxa"/>
            <w:shd w:val="clear" w:color="auto" w:fill="auto"/>
            <w:vAlign w:val="center"/>
          </w:tcPr>
          <w:p w:rsidR="00C5088B" w:rsidRDefault="00B07E41">
            <w:pPr>
              <w:jc w:val="left"/>
              <w:rPr>
                <w:sz w:val="20"/>
              </w:rPr>
            </w:pPr>
            <w:r>
              <w:rPr>
                <w:rFonts w:hint="eastAsia"/>
                <w:sz w:val="20"/>
              </w:rPr>
              <w:t>基于云系统开发的独立科研应用系统</w:t>
            </w:r>
          </w:p>
        </w:tc>
        <w:tc>
          <w:tcPr>
            <w:tcW w:w="5812" w:type="dxa"/>
            <w:vMerge/>
            <w:shd w:val="clear" w:color="auto" w:fill="auto"/>
            <w:vAlign w:val="center"/>
          </w:tcPr>
          <w:p w:rsidR="00C5088B" w:rsidRDefault="00C5088B">
            <w:pPr>
              <w:jc w:val="left"/>
              <w:rPr>
                <w:sz w:val="20"/>
              </w:rPr>
            </w:pPr>
          </w:p>
        </w:tc>
      </w:tr>
      <w:tr w:rsidR="00C5088B" w:rsidTr="00AC658E">
        <w:tc>
          <w:tcPr>
            <w:tcW w:w="1276" w:type="dxa"/>
            <w:vMerge/>
            <w:shd w:val="clear" w:color="auto" w:fill="auto"/>
            <w:vAlign w:val="center"/>
          </w:tcPr>
          <w:p w:rsidR="00C5088B" w:rsidRDefault="00C5088B">
            <w:pPr>
              <w:jc w:val="left"/>
              <w:rPr>
                <w:sz w:val="20"/>
              </w:rPr>
            </w:pPr>
          </w:p>
        </w:tc>
        <w:tc>
          <w:tcPr>
            <w:tcW w:w="2693" w:type="dxa"/>
            <w:shd w:val="clear" w:color="auto" w:fill="auto"/>
            <w:vAlign w:val="center"/>
          </w:tcPr>
          <w:p w:rsidR="00C5088B" w:rsidRDefault="00B07E41">
            <w:pPr>
              <w:jc w:val="left"/>
              <w:rPr>
                <w:sz w:val="20"/>
              </w:rPr>
            </w:pPr>
            <w:r>
              <w:rPr>
                <w:rFonts w:hint="eastAsia"/>
                <w:sz w:val="20"/>
              </w:rPr>
              <w:t>云存储</w:t>
            </w:r>
          </w:p>
        </w:tc>
        <w:tc>
          <w:tcPr>
            <w:tcW w:w="5812" w:type="dxa"/>
            <w:vMerge/>
            <w:shd w:val="clear" w:color="auto" w:fill="auto"/>
            <w:vAlign w:val="center"/>
          </w:tcPr>
          <w:p w:rsidR="00C5088B" w:rsidRDefault="00C5088B">
            <w:pPr>
              <w:jc w:val="left"/>
              <w:rPr>
                <w:sz w:val="20"/>
              </w:rPr>
            </w:pPr>
          </w:p>
        </w:tc>
      </w:tr>
    </w:tbl>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lastRenderedPageBreak/>
        <w:t>2. 教学改革基金申报条件</w:t>
      </w:r>
      <w:bookmarkStart w:id="1" w:name="_Hlk511120760"/>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（1）申报项目对促进大数据、网络空间安全、人工智能、大数据医疗、区块链、</w:t>
      </w:r>
      <w:proofErr w:type="gramStart"/>
      <w:r>
        <w:rPr>
          <w:rFonts w:asciiTheme="minorEastAsia" w:hAnsiTheme="minorEastAsia" w:hint="eastAsia"/>
          <w:sz w:val="24"/>
        </w:rPr>
        <w:t>云计算</w:t>
      </w:r>
      <w:proofErr w:type="gramEnd"/>
      <w:r>
        <w:rPr>
          <w:rFonts w:asciiTheme="minorEastAsia" w:hAnsiTheme="minorEastAsia" w:hint="eastAsia"/>
          <w:sz w:val="24"/>
        </w:rPr>
        <w:t>领域及计算机基础学科的教学具有积极推动作用，建立满足当代教育的高校学科教学体系。要求申报项目具有先进性，普适性，可推广性。优先选择以工程项目或具有商业推广价值产品为导向的教学改革项目，如：人工智能门诊医疗系统。以门诊医疗系统开发的业务需求</w:t>
      </w:r>
      <w:r w:rsidR="00AC658E">
        <w:rPr>
          <w:rFonts w:asciiTheme="minorEastAsia" w:hAnsiTheme="minorEastAsia" w:hint="eastAsia"/>
          <w:sz w:val="24"/>
        </w:rPr>
        <w:t>，推动人工智能与医院管理的学科的教学，促使学生在实现此系统时得</w:t>
      </w:r>
      <w:r>
        <w:rPr>
          <w:rFonts w:asciiTheme="minorEastAsia" w:hAnsiTheme="minorEastAsia" w:hint="eastAsia"/>
          <w:sz w:val="24"/>
        </w:rPr>
        <w:t>以</w:t>
      </w:r>
      <w:r w:rsidR="00AC658E">
        <w:rPr>
          <w:rFonts w:asciiTheme="minorEastAsia" w:hAnsiTheme="minorEastAsia" w:hint="eastAsia"/>
          <w:sz w:val="24"/>
        </w:rPr>
        <w:t>掌握</w:t>
      </w:r>
      <w:r>
        <w:rPr>
          <w:rFonts w:asciiTheme="minorEastAsia" w:hAnsiTheme="minorEastAsia" w:hint="eastAsia"/>
          <w:sz w:val="24"/>
        </w:rPr>
        <w:t>人工智能的知识和医院管理的业务知识</w:t>
      </w:r>
      <w:r w:rsidR="00AC658E">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color w:val="000000" w:themeColor="text1"/>
          <w:sz w:val="24"/>
        </w:rPr>
      </w:pPr>
      <w:r>
        <w:rPr>
          <w:rFonts w:asciiTheme="minorEastAsia" w:hAnsiTheme="minorEastAsia" w:hint="eastAsia"/>
          <w:sz w:val="24"/>
        </w:rPr>
        <w:t>（2）申报院校在相关领域的教学应具有一定的积累和经验。区别于传统学科教学，改革内容要求在教学方式</w:t>
      </w:r>
      <w:r>
        <w:rPr>
          <w:rFonts w:asciiTheme="minorEastAsia" w:hAnsiTheme="minorEastAsia" w:hint="eastAsia"/>
          <w:color w:val="000000" w:themeColor="text1"/>
          <w:sz w:val="24"/>
        </w:rPr>
        <w:t>、</w:t>
      </w:r>
      <w:r>
        <w:rPr>
          <w:rFonts w:asciiTheme="minorEastAsia" w:hAnsiTheme="minorEastAsia" w:hint="eastAsia"/>
          <w:sz w:val="24"/>
        </w:rPr>
        <w:t>教学内容或教学手段上有变革创新，并实际验证教学效果。能够基于传统学科和基础学科进行发展和融合，解决申报学科整体或某一专项的人才培养问题。最终成果依照教改项目内容，</w:t>
      </w:r>
      <w:r>
        <w:rPr>
          <w:rFonts w:asciiTheme="minorEastAsia" w:hAnsiTheme="minorEastAsia" w:hint="eastAsia"/>
          <w:color w:val="000000" w:themeColor="text1"/>
          <w:sz w:val="24"/>
        </w:rPr>
        <w:t>建立完整的教学体系以及教学方案、理论教学、实验教学、实验环境等教学材料，教学体系至少应满足60学时的课程内容及30课时的实验内容</w:t>
      </w:r>
      <w:r w:rsidR="00C703C7">
        <w:rPr>
          <w:rFonts w:asciiTheme="minorEastAsia" w:hAnsiTheme="minorEastAsia" w:hint="eastAsia"/>
          <w:color w:val="000000" w:themeColor="text1"/>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（3）团队的组成应以具有硕士研究生（含）以上学历的成员为主</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（4）优先支持已经设立</w:t>
      </w:r>
      <w:r>
        <w:rPr>
          <w:rFonts w:asciiTheme="minorEastAsia" w:hAnsiTheme="minorEastAsia" w:hint="eastAsia"/>
          <w:sz w:val="24"/>
          <w:szCs w:val="22"/>
        </w:rPr>
        <w:t>大数据、网络空间安全、人工智能、大数据医疗、人工智能医疗、区块链，</w:t>
      </w:r>
      <w:proofErr w:type="gramStart"/>
      <w:r>
        <w:rPr>
          <w:rFonts w:asciiTheme="minorEastAsia" w:hAnsiTheme="minorEastAsia" w:hint="eastAsia"/>
          <w:sz w:val="24"/>
          <w:szCs w:val="22"/>
        </w:rPr>
        <w:t>云计算</w:t>
      </w:r>
      <w:proofErr w:type="gramEnd"/>
      <w:r>
        <w:rPr>
          <w:rFonts w:asciiTheme="minorEastAsia" w:hAnsiTheme="minorEastAsia" w:hint="eastAsia"/>
          <w:sz w:val="24"/>
          <w:szCs w:val="22"/>
        </w:rPr>
        <w:t>专业</w:t>
      </w:r>
      <w:r>
        <w:rPr>
          <w:rFonts w:asciiTheme="minorEastAsia" w:hAnsiTheme="minorEastAsia" w:hint="eastAsia"/>
          <w:sz w:val="24"/>
        </w:rPr>
        <w:t>或者已经成立相关研究中心的院校</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（5）优先支持已经具备教改模型的课题</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（6）优先支持研究内容具有先进性，可复制性，可推广的课题</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（7）优先支持研究方向明确，研究内容详实，研究方案完整可行的课题</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（8）优先支持已经取得一定教改经验及根据现实反馈具有明确改进目标的课题</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（9）优先支持院校对所申报课题有资金、政策、人员和场地等条件支持的课题</w:t>
      </w:r>
      <w:r w:rsidR="00C703C7">
        <w:rPr>
          <w:rFonts w:asciiTheme="minorEastAsia" w:hAnsiTheme="minorEastAsia" w:hint="eastAsia"/>
          <w:sz w:val="24"/>
        </w:rPr>
        <w:t>；</w:t>
      </w:r>
    </w:p>
    <w:p w:rsidR="00C5088B" w:rsidRDefault="00B07E41" w:rsidP="00C703C7">
      <w:pPr>
        <w:spacing w:line="500" w:lineRule="exact"/>
        <w:ind w:firstLineChars="200" w:firstLine="480"/>
        <w:rPr>
          <w:rFonts w:asciiTheme="minorEastAsia" w:hAnsiTheme="minorEastAsia"/>
          <w:sz w:val="24"/>
        </w:rPr>
      </w:pPr>
      <w:r>
        <w:rPr>
          <w:rFonts w:asciiTheme="minorEastAsia" w:hAnsiTheme="minorEastAsia" w:hint="eastAsia"/>
          <w:sz w:val="24"/>
        </w:rPr>
        <w:t>（10）课题组需要具备可独立支配大数据、网络空间安全、区块链或人工智能</w:t>
      </w:r>
      <w:r w:rsidR="00C703C7">
        <w:rPr>
          <w:rFonts w:asciiTheme="minorEastAsia" w:hAnsiTheme="minorEastAsia" w:hint="eastAsia"/>
          <w:sz w:val="24"/>
        </w:rPr>
        <w:t>、</w:t>
      </w:r>
      <w:r>
        <w:rPr>
          <w:rFonts w:asciiTheme="minorEastAsia" w:hAnsiTheme="minorEastAsia" w:hint="eastAsia"/>
          <w:sz w:val="24"/>
        </w:rPr>
        <w:t>计算实验实</w:t>
      </w:r>
      <w:proofErr w:type="gramStart"/>
      <w:r>
        <w:rPr>
          <w:rFonts w:asciiTheme="minorEastAsia" w:hAnsiTheme="minorEastAsia" w:hint="eastAsia"/>
          <w:sz w:val="24"/>
        </w:rPr>
        <w:t>训教学</w:t>
      </w:r>
      <w:proofErr w:type="gramEnd"/>
      <w:r>
        <w:rPr>
          <w:rFonts w:asciiTheme="minorEastAsia" w:hAnsiTheme="minorEastAsia" w:hint="eastAsia"/>
          <w:sz w:val="24"/>
        </w:rPr>
        <w:t>基本条件，基础要求如表四所示</w:t>
      </w:r>
      <w:bookmarkEnd w:id="1"/>
      <w:r w:rsidR="00C703C7">
        <w:rPr>
          <w:rFonts w:asciiTheme="minorEastAsia" w:hAnsiTheme="minorEastAsia" w:hint="eastAsia"/>
          <w:sz w:val="24"/>
        </w:rPr>
        <w:t>。</w:t>
      </w:r>
    </w:p>
    <w:p w:rsidR="00C703C7" w:rsidRDefault="00C703C7" w:rsidP="00B03FE7">
      <w:pPr>
        <w:spacing w:afterLines="50" w:line="480" w:lineRule="exact"/>
        <w:ind w:leftChars="199" w:left="1042" w:hanging="624"/>
        <w:jc w:val="center"/>
        <w:rPr>
          <w:b/>
          <w:sz w:val="24"/>
        </w:rPr>
      </w:pPr>
    </w:p>
    <w:p w:rsidR="00C5088B" w:rsidRDefault="00B07E41" w:rsidP="00B03FE7">
      <w:pPr>
        <w:spacing w:afterLines="50" w:line="480" w:lineRule="exact"/>
        <w:ind w:leftChars="199" w:left="1042" w:hanging="624"/>
        <w:jc w:val="center"/>
        <w:rPr>
          <w:b/>
          <w:sz w:val="24"/>
        </w:rPr>
      </w:pPr>
      <w:r>
        <w:rPr>
          <w:rFonts w:hint="eastAsia"/>
          <w:b/>
          <w:sz w:val="24"/>
        </w:rPr>
        <w:lastRenderedPageBreak/>
        <w:t>表四</w:t>
      </w:r>
      <w:r>
        <w:rPr>
          <w:rFonts w:hint="eastAsia"/>
          <w:b/>
          <w:sz w:val="24"/>
        </w:rPr>
        <w:t xml:space="preserve"> </w:t>
      </w:r>
      <w:r>
        <w:rPr>
          <w:rFonts w:hint="eastAsia"/>
          <w:b/>
          <w:sz w:val="24"/>
        </w:rPr>
        <w:t>教学改革基金课题所需实验实</w:t>
      </w:r>
      <w:proofErr w:type="gramStart"/>
      <w:r>
        <w:rPr>
          <w:rFonts w:hint="eastAsia"/>
          <w:b/>
          <w:sz w:val="24"/>
        </w:rPr>
        <w:t>训条件</w:t>
      </w:r>
      <w:proofErr w:type="gramEnd"/>
      <w:r>
        <w:rPr>
          <w:rFonts w:hint="eastAsia"/>
          <w:b/>
          <w:sz w:val="24"/>
        </w:rPr>
        <w:t>的基本要求</w:t>
      </w:r>
    </w:p>
    <w:tbl>
      <w:tblPr>
        <w:tblW w:w="9356" w:type="dxa"/>
        <w:tblInd w:w="-34" w:type="dxa"/>
        <w:tblLayout w:type="fixed"/>
        <w:tblLook w:val="04A0"/>
      </w:tblPr>
      <w:tblGrid>
        <w:gridCol w:w="851"/>
        <w:gridCol w:w="2693"/>
        <w:gridCol w:w="5812"/>
      </w:tblGrid>
      <w:tr w:rsidR="00C5088B" w:rsidTr="00C703C7">
        <w:trPr>
          <w:trHeight w:val="851"/>
        </w:trPr>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C5088B" w:rsidRDefault="00B07E41">
            <w:pPr>
              <w:rPr>
                <w:sz w:val="20"/>
              </w:rPr>
            </w:pPr>
            <w:r>
              <w:rPr>
                <w:rFonts w:hint="eastAsia"/>
                <w:b/>
                <w:sz w:val="20"/>
              </w:rPr>
              <w:t>实验实训平台核心系统</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rFonts w:ascii="宋体" w:hAnsi="宋体" w:cs="宋体"/>
                <w:sz w:val="20"/>
              </w:rPr>
            </w:pPr>
            <w:r>
              <w:rPr>
                <w:rFonts w:ascii="宋体" w:hAnsi="宋体" w:cs="宋体" w:hint="eastAsia"/>
                <w:sz w:val="20"/>
              </w:rPr>
              <w:t>在线实验虚拟化支撑系统</w:t>
            </w:r>
          </w:p>
        </w:tc>
        <w:tc>
          <w:tcPr>
            <w:tcW w:w="5812" w:type="dxa"/>
            <w:vMerge w:val="restart"/>
            <w:tcBorders>
              <w:top w:val="single" w:sz="4" w:space="0" w:color="auto"/>
              <w:left w:val="single" w:sz="4" w:space="0" w:color="auto"/>
              <w:bottom w:val="nil"/>
              <w:right w:val="single" w:sz="4" w:space="0" w:color="auto"/>
            </w:tcBorders>
            <w:shd w:val="clear" w:color="auto" w:fill="auto"/>
            <w:vAlign w:val="center"/>
          </w:tcPr>
          <w:p w:rsidR="00C5088B" w:rsidRDefault="00B07E41">
            <w:pPr>
              <w:pStyle w:val="a9"/>
              <w:numPr>
                <w:ilvl w:val="0"/>
                <w:numId w:val="9"/>
              </w:numPr>
              <w:spacing w:line="320" w:lineRule="exact"/>
              <w:rPr>
                <w:sz w:val="20"/>
              </w:rPr>
            </w:pPr>
            <w:r>
              <w:rPr>
                <w:sz w:val="20"/>
              </w:rPr>
              <w:t>可为每个</w:t>
            </w:r>
            <w:r>
              <w:rPr>
                <w:rFonts w:hint="eastAsia"/>
                <w:sz w:val="20"/>
              </w:rPr>
              <w:t>老师</w:t>
            </w:r>
            <w:r>
              <w:rPr>
                <w:sz w:val="20"/>
              </w:rPr>
              <w:t>学生提供一套虚拟服务器集群，</w:t>
            </w:r>
            <w:r>
              <w:rPr>
                <w:rFonts w:hint="eastAsia"/>
                <w:sz w:val="20"/>
              </w:rPr>
              <w:t>老师</w:t>
            </w:r>
            <w:r>
              <w:rPr>
                <w:sz w:val="20"/>
              </w:rPr>
              <w:t>学生可在线开展大数据、虚拟化、云计算、人工智能等课程的</w:t>
            </w:r>
            <w:r>
              <w:rPr>
                <w:rFonts w:hint="eastAsia"/>
                <w:sz w:val="20"/>
              </w:rPr>
              <w:t>项目开发或</w:t>
            </w:r>
            <w:r>
              <w:rPr>
                <w:sz w:val="20"/>
              </w:rPr>
              <w:t>实验实训；</w:t>
            </w:r>
          </w:p>
          <w:p w:rsidR="00C5088B" w:rsidRDefault="00B07E41">
            <w:pPr>
              <w:pStyle w:val="a9"/>
              <w:numPr>
                <w:ilvl w:val="0"/>
                <w:numId w:val="9"/>
              </w:numPr>
              <w:spacing w:line="320" w:lineRule="exact"/>
              <w:rPr>
                <w:sz w:val="20"/>
              </w:rPr>
            </w:pPr>
            <w:r>
              <w:rPr>
                <w:rFonts w:hint="eastAsia"/>
                <w:sz w:val="20"/>
              </w:rPr>
              <w:t>可支持</w:t>
            </w:r>
            <w:proofErr w:type="gramStart"/>
            <w:r>
              <w:rPr>
                <w:rFonts w:hint="eastAsia"/>
                <w:sz w:val="20"/>
              </w:rPr>
              <w:t>预启动</w:t>
            </w:r>
            <w:proofErr w:type="gramEnd"/>
            <w:r>
              <w:rPr>
                <w:rFonts w:hint="eastAsia"/>
                <w:sz w:val="20"/>
              </w:rPr>
              <w:t>实验环境，虚拟机客户端直连，远程桌面，状态保存，制作镜像，机群管理，多资源调度等；</w:t>
            </w:r>
          </w:p>
          <w:p w:rsidR="00C5088B" w:rsidRDefault="00B07E41">
            <w:pPr>
              <w:pStyle w:val="a9"/>
              <w:numPr>
                <w:ilvl w:val="0"/>
                <w:numId w:val="9"/>
              </w:numPr>
              <w:spacing w:line="320" w:lineRule="exact"/>
              <w:rPr>
                <w:sz w:val="20"/>
              </w:rPr>
            </w:pPr>
            <w:r>
              <w:rPr>
                <w:rFonts w:hint="eastAsia"/>
                <w:sz w:val="20"/>
              </w:rPr>
              <w:t>支持</w:t>
            </w:r>
            <w:r>
              <w:rPr>
                <w:rFonts w:hint="eastAsia"/>
                <w:sz w:val="20"/>
              </w:rPr>
              <w:t>USB</w:t>
            </w:r>
            <w:r>
              <w:rPr>
                <w:rFonts w:hint="eastAsia"/>
                <w:sz w:val="20"/>
              </w:rPr>
              <w:t>穿透，用户可直接通过个人终端设备接入</w:t>
            </w:r>
            <w:r>
              <w:rPr>
                <w:rFonts w:hint="eastAsia"/>
                <w:sz w:val="20"/>
              </w:rPr>
              <w:t>USB</w:t>
            </w:r>
            <w:r>
              <w:rPr>
                <w:rFonts w:hint="eastAsia"/>
                <w:sz w:val="20"/>
              </w:rPr>
              <w:t>介质连接至虚拟机；实验环境的内核有针对平台安全策略的防火墙功能，可为用户提供特定目标的内核安全策略定制。支持实验环境</w:t>
            </w:r>
            <w:r>
              <w:rPr>
                <w:rFonts w:hint="eastAsia"/>
                <w:sz w:val="20"/>
              </w:rPr>
              <w:t>B/S</w:t>
            </w:r>
            <w:r>
              <w:rPr>
                <w:rFonts w:hint="eastAsia"/>
                <w:sz w:val="20"/>
              </w:rPr>
              <w:t>和</w:t>
            </w:r>
            <w:r>
              <w:rPr>
                <w:rFonts w:hint="eastAsia"/>
                <w:sz w:val="20"/>
              </w:rPr>
              <w:t>C/S</w:t>
            </w:r>
            <w:r>
              <w:rPr>
                <w:rFonts w:hint="eastAsia"/>
                <w:sz w:val="20"/>
              </w:rPr>
              <w:t>访问模式的转化。</w:t>
            </w:r>
          </w:p>
          <w:p w:rsidR="00C5088B" w:rsidRDefault="00B07E41">
            <w:pPr>
              <w:pStyle w:val="a9"/>
              <w:numPr>
                <w:ilvl w:val="0"/>
                <w:numId w:val="9"/>
              </w:numPr>
              <w:spacing w:line="320" w:lineRule="exact"/>
              <w:rPr>
                <w:sz w:val="20"/>
              </w:rPr>
            </w:pPr>
            <w:r>
              <w:rPr>
                <w:rFonts w:hint="eastAsia"/>
                <w:sz w:val="20"/>
              </w:rPr>
              <w:t>实验环境实现秒级启动，动态分发计算任务，可视化资源状态查询。提供</w:t>
            </w:r>
            <w:r>
              <w:rPr>
                <w:rFonts w:hint="eastAsia"/>
                <w:sz w:val="20"/>
              </w:rPr>
              <w:t>Aneka</w:t>
            </w:r>
            <w:r>
              <w:rPr>
                <w:rFonts w:hint="eastAsia"/>
                <w:sz w:val="20"/>
              </w:rPr>
              <w:t>开发应用接口。</w:t>
            </w:r>
          </w:p>
          <w:p w:rsidR="00C5088B" w:rsidRDefault="00B07E41">
            <w:pPr>
              <w:pStyle w:val="a9"/>
              <w:numPr>
                <w:ilvl w:val="0"/>
                <w:numId w:val="9"/>
              </w:numPr>
              <w:spacing w:line="320" w:lineRule="exact"/>
              <w:rPr>
                <w:sz w:val="20"/>
              </w:rPr>
            </w:pPr>
            <w:r>
              <w:rPr>
                <w:rFonts w:hint="eastAsia"/>
                <w:sz w:val="20"/>
              </w:rPr>
              <w:t>具有云课堂系统，老师可对学生的实验和学习过程进行全程监控；</w:t>
            </w:r>
          </w:p>
          <w:p w:rsidR="00C5088B" w:rsidRDefault="00B07E41">
            <w:pPr>
              <w:pStyle w:val="a9"/>
              <w:numPr>
                <w:ilvl w:val="0"/>
                <w:numId w:val="9"/>
              </w:numPr>
              <w:spacing w:line="320" w:lineRule="exact"/>
              <w:rPr>
                <w:sz w:val="20"/>
              </w:rPr>
            </w:pPr>
            <w:r>
              <w:rPr>
                <w:rFonts w:hint="eastAsia"/>
                <w:sz w:val="20"/>
              </w:rPr>
              <w:t>提供多个项目实战案例，包含真实的海量行业数据集；</w:t>
            </w:r>
          </w:p>
          <w:p w:rsidR="00C5088B" w:rsidRDefault="00B07E41">
            <w:pPr>
              <w:pStyle w:val="a9"/>
              <w:numPr>
                <w:ilvl w:val="0"/>
                <w:numId w:val="9"/>
              </w:numPr>
              <w:spacing w:line="320" w:lineRule="exact"/>
              <w:rPr>
                <w:sz w:val="20"/>
              </w:rPr>
            </w:pPr>
            <w:r>
              <w:rPr>
                <w:rFonts w:hint="eastAsia"/>
                <w:sz w:val="20"/>
              </w:rPr>
              <w:t>支持课程的在线编辑和在线学习，包含在线课程、岗位素质模型、学习路线图等功能。</w:t>
            </w:r>
          </w:p>
          <w:p w:rsidR="00C5088B" w:rsidRDefault="00B07E41">
            <w:pPr>
              <w:pStyle w:val="a9"/>
              <w:numPr>
                <w:ilvl w:val="0"/>
                <w:numId w:val="9"/>
              </w:numPr>
              <w:spacing w:line="320" w:lineRule="exact"/>
              <w:rPr>
                <w:sz w:val="20"/>
              </w:rPr>
            </w:pPr>
            <w:r>
              <w:rPr>
                <w:rFonts w:hint="eastAsia"/>
                <w:sz w:val="20"/>
              </w:rPr>
              <w:t>支持创建新课程、创建实验环境、在线引用资源，教学文档</w:t>
            </w:r>
            <w:r>
              <w:rPr>
                <w:rFonts w:hint="eastAsia"/>
                <w:sz w:val="20"/>
              </w:rPr>
              <w:t>API</w:t>
            </w:r>
            <w:r>
              <w:rPr>
                <w:rFonts w:hint="eastAsia"/>
                <w:sz w:val="20"/>
              </w:rPr>
              <w:t>调用系统，支持</w:t>
            </w:r>
            <w:r>
              <w:rPr>
                <w:rFonts w:hint="eastAsia"/>
                <w:sz w:val="20"/>
              </w:rPr>
              <w:t>HTML5</w:t>
            </w:r>
            <w:r>
              <w:rPr>
                <w:rFonts w:hint="eastAsia"/>
                <w:sz w:val="20"/>
              </w:rPr>
              <w:t>课程课件内容制作。支持在线</w:t>
            </w:r>
            <w:proofErr w:type="spellStart"/>
            <w:r>
              <w:rPr>
                <w:rFonts w:hint="eastAsia"/>
                <w:sz w:val="20"/>
              </w:rPr>
              <w:t>pdf</w:t>
            </w:r>
            <w:proofErr w:type="spellEnd"/>
            <w:r>
              <w:rPr>
                <w:rFonts w:hint="eastAsia"/>
                <w:sz w:val="20"/>
              </w:rPr>
              <w:t>阅读。支持视频引流等功能。</w:t>
            </w:r>
          </w:p>
          <w:p w:rsidR="00C5088B" w:rsidRDefault="00B07E41">
            <w:pPr>
              <w:pStyle w:val="a9"/>
              <w:numPr>
                <w:ilvl w:val="0"/>
                <w:numId w:val="9"/>
              </w:numPr>
              <w:spacing w:line="320" w:lineRule="exact"/>
              <w:rPr>
                <w:sz w:val="20"/>
              </w:rPr>
            </w:pPr>
            <w:r>
              <w:rPr>
                <w:rFonts w:hint="eastAsia"/>
                <w:sz w:val="20"/>
              </w:rPr>
              <w:t>支持</w:t>
            </w:r>
            <w:proofErr w:type="gramStart"/>
            <w:r>
              <w:rPr>
                <w:rFonts w:hint="eastAsia"/>
                <w:sz w:val="20"/>
              </w:rPr>
              <w:t>在线组卷</w:t>
            </w:r>
            <w:proofErr w:type="gramEnd"/>
            <w:r>
              <w:rPr>
                <w:rFonts w:hint="eastAsia"/>
                <w:sz w:val="20"/>
              </w:rPr>
              <w:t>、答题、批改和成绩统计；</w:t>
            </w:r>
          </w:p>
          <w:p w:rsidR="00C5088B" w:rsidRDefault="00B07E41">
            <w:pPr>
              <w:pStyle w:val="a9"/>
              <w:numPr>
                <w:ilvl w:val="0"/>
                <w:numId w:val="9"/>
              </w:numPr>
              <w:spacing w:line="320" w:lineRule="exact"/>
              <w:rPr>
                <w:sz w:val="20"/>
              </w:rPr>
            </w:pPr>
            <w:r>
              <w:rPr>
                <w:sz w:val="20"/>
              </w:rPr>
              <w:t>通过教学和实验实</w:t>
            </w:r>
            <w:proofErr w:type="gramStart"/>
            <w:r>
              <w:rPr>
                <w:sz w:val="20"/>
              </w:rPr>
              <w:t>训过程</w:t>
            </w:r>
            <w:proofErr w:type="gramEnd"/>
            <w:r>
              <w:rPr>
                <w:sz w:val="20"/>
              </w:rPr>
              <w:t>的大数据统计和分析，真实反馈教学效果和学生学习过程</w:t>
            </w:r>
            <w:r w:rsidR="00004F05">
              <w:rPr>
                <w:rFonts w:hint="eastAsia"/>
                <w:sz w:val="20"/>
              </w:rPr>
              <w:t>；</w:t>
            </w:r>
          </w:p>
          <w:p w:rsidR="00C5088B" w:rsidRDefault="00B07E41">
            <w:pPr>
              <w:pStyle w:val="a9"/>
              <w:numPr>
                <w:ilvl w:val="0"/>
                <w:numId w:val="9"/>
              </w:numPr>
              <w:spacing w:line="320" w:lineRule="exact"/>
              <w:rPr>
                <w:sz w:val="20"/>
              </w:rPr>
            </w:pPr>
            <w:r>
              <w:rPr>
                <w:rFonts w:ascii="宋体" w:hAnsi="宋体" w:hint="eastAsia"/>
                <w:sz w:val="20"/>
              </w:rPr>
              <w:t>支持以上系统运行的服务器、网络设备及辅助设施。</w:t>
            </w:r>
          </w:p>
        </w:tc>
      </w:tr>
      <w:tr w:rsidR="00C5088B" w:rsidTr="00C703C7">
        <w:trPr>
          <w:trHeight w:val="851"/>
        </w:trPr>
        <w:tc>
          <w:tcPr>
            <w:tcW w:w="851" w:type="dxa"/>
            <w:vMerge/>
            <w:tcBorders>
              <w:top w:val="single" w:sz="4" w:space="0" w:color="auto"/>
              <w:left w:val="single" w:sz="4" w:space="0" w:color="auto"/>
              <w:bottom w:val="nil"/>
              <w:right w:val="single" w:sz="4" w:space="0" w:color="auto"/>
            </w:tcBorders>
            <w:shd w:val="clear" w:color="auto" w:fill="auto"/>
            <w:vAlign w:val="center"/>
          </w:tcPr>
          <w:p w:rsidR="00C5088B" w:rsidRDefault="00C5088B">
            <w:pPr>
              <w:rPr>
                <w:b/>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rFonts w:ascii="宋体" w:hAnsi="宋体" w:cs="宋体"/>
                <w:b/>
                <w:sz w:val="20"/>
              </w:rPr>
            </w:pPr>
            <w:r>
              <w:rPr>
                <w:rFonts w:hint="eastAsia"/>
                <w:sz w:val="20"/>
              </w:rPr>
              <w:t>综合实验实</w:t>
            </w:r>
            <w:proofErr w:type="gramStart"/>
            <w:r>
              <w:rPr>
                <w:rFonts w:hint="eastAsia"/>
                <w:sz w:val="20"/>
              </w:rPr>
              <w:t>训管理</w:t>
            </w:r>
            <w:proofErr w:type="gramEnd"/>
            <w:r>
              <w:rPr>
                <w:rFonts w:hint="eastAsia"/>
                <w:sz w:val="20"/>
              </w:rPr>
              <w:t>平台</w:t>
            </w:r>
          </w:p>
        </w:tc>
        <w:tc>
          <w:tcPr>
            <w:tcW w:w="5812" w:type="dxa"/>
            <w:vMerge/>
            <w:tcBorders>
              <w:top w:val="single" w:sz="4" w:space="0" w:color="auto"/>
              <w:left w:val="single" w:sz="4" w:space="0" w:color="auto"/>
              <w:bottom w:val="nil"/>
              <w:right w:val="single" w:sz="4" w:space="0" w:color="auto"/>
            </w:tcBorders>
            <w:shd w:val="clear" w:color="auto" w:fill="auto"/>
            <w:vAlign w:val="center"/>
          </w:tcPr>
          <w:p w:rsidR="00C5088B" w:rsidRDefault="00C5088B">
            <w:pPr>
              <w:spacing w:line="320" w:lineRule="exact"/>
              <w:rPr>
                <w:sz w:val="20"/>
              </w:rPr>
            </w:pPr>
          </w:p>
        </w:tc>
      </w:tr>
      <w:tr w:rsidR="00C5088B" w:rsidTr="00C703C7">
        <w:trPr>
          <w:trHeight w:val="851"/>
        </w:trPr>
        <w:tc>
          <w:tcPr>
            <w:tcW w:w="851" w:type="dxa"/>
            <w:vMerge/>
            <w:tcBorders>
              <w:left w:val="single" w:sz="4" w:space="0" w:color="auto"/>
              <w:right w:val="single" w:sz="4" w:space="0" w:color="auto"/>
            </w:tcBorders>
            <w:shd w:val="clear" w:color="auto" w:fill="auto"/>
            <w:vAlign w:val="center"/>
          </w:tcPr>
          <w:p w:rsidR="00C5088B" w:rsidRDefault="00C5088B">
            <w:pPr>
              <w:jc w:val="center"/>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sz w:val="20"/>
              </w:rPr>
            </w:pPr>
            <w:r>
              <w:rPr>
                <w:rFonts w:hint="eastAsia"/>
                <w:sz w:val="20"/>
              </w:rPr>
              <w:t>项目实战案例</w:t>
            </w:r>
          </w:p>
        </w:tc>
        <w:tc>
          <w:tcPr>
            <w:tcW w:w="5812" w:type="dxa"/>
            <w:vMerge/>
            <w:tcBorders>
              <w:left w:val="single" w:sz="4" w:space="0" w:color="auto"/>
              <w:right w:val="single" w:sz="4" w:space="0" w:color="auto"/>
            </w:tcBorders>
            <w:shd w:val="clear" w:color="auto" w:fill="auto"/>
            <w:vAlign w:val="center"/>
          </w:tcPr>
          <w:p w:rsidR="00C5088B" w:rsidRDefault="00C5088B">
            <w:pPr>
              <w:jc w:val="left"/>
              <w:rPr>
                <w:sz w:val="20"/>
              </w:rPr>
            </w:pPr>
          </w:p>
        </w:tc>
      </w:tr>
      <w:tr w:rsidR="00C5088B" w:rsidTr="00C703C7">
        <w:trPr>
          <w:trHeight w:val="851"/>
        </w:trPr>
        <w:tc>
          <w:tcPr>
            <w:tcW w:w="851" w:type="dxa"/>
            <w:vMerge/>
            <w:tcBorders>
              <w:left w:val="single" w:sz="4" w:space="0" w:color="auto"/>
              <w:right w:val="single" w:sz="4" w:space="0" w:color="auto"/>
            </w:tcBorders>
            <w:shd w:val="clear" w:color="auto" w:fill="auto"/>
            <w:vAlign w:val="center"/>
          </w:tcPr>
          <w:p w:rsidR="00C5088B" w:rsidRDefault="00C5088B">
            <w:pPr>
              <w:jc w:val="center"/>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sz w:val="20"/>
              </w:rPr>
            </w:pPr>
            <w:r>
              <w:rPr>
                <w:sz w:val="20"/>
              </w:rPr>
              <w:t>在线课程和学习系统</w:t>
            </w:r>
          </w:p>
        </w:tc>
        <w:tc>
          <w:tcPr>
            <w:tcW w:w="5812" w:type="dxa"/>
            <w:vMerge/>
            <w:tcBorders>
              <w:left w:val="single" w:sz="4" w:space="0" w:color="auto"/>
              <w:right w:val="single" w:sz="4" w:space="0" w:color="auto"/>
            </w:tcBorders>
            <w:shd w:val="clear" w:color="auto" w:fill="auto"/>
            <w:vAlign w:val="center"/>
          </w:tcPr>
          <w:p w:rsidR="00C5088B" w:rsidRDefault="00C5088B">
            <w:pPr>
              <w:jc w:val="center"/>
              <w:rPr>
                <w:sz w:val="20"/>
              </w:rPr>
            </w:pPr>
          </w:p>
        </w:tc>
      </w:tr>
      <w:tr w:rsidR="00C5088B" w:rsidTr="00C703C7">
        <w:trPr>
          <w:trHeight w:val="851"/>
        </w:trPr>
        <w:tc>
          <w:tcPr>
            <w:tcW w:w="851" w:type="dxa"/>
            <w:vMerge/>
            <w:tcBorders>
              <w:left w:val="single" w:sz="4" w:space="0" w:color="auto"/>
              <w:right w:val="single" w:sz="4" w:space="0" w:color="auto"/>
            </w:tcBorders>
            <w:shd w:val="clear" w:color="auto" w:fill="auto"/>
            <w:vAlign w:val="center"/>
          </w:tcPr>
          <w:p w:rsidR="00C5088B" w:rsidRDefault="00C5088B">
            <w:pPr>
              <w:jc w:val="center"/>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sz w:val="20"/>
              </w:rPr>
            </w:pPr>
            <w:r>
              <w:rPr>
                <w:sz w:val="20"/>
              </w:rPr>
              <w:t>在线考评和成绩管理系统</w:t>
            </w:r>
          </w:p>
        </w:tc>
        <w:tc>
          <w:tcPr>
            <w:tcW w:w="5812" w:type="dxa"/>
            <w:vMerge/>
            <w:tcBorders>
              <w:left w:val="single" w:sz="4" w:space="0" w:color="auto"/>
              <w:right w:val="single" w:sz="4" w:space="0" w:color="auto"/>
            </w:tcBorders>
            <w:shd w:val="clear" w:color="auto" w:fill="auto"/>
            <w:vAlign w:val="center"/>
          </w:tcPr>
          <w:p w:rsidR="00C5088B" w:rsidRDefault="00C5088B">
            <w:pPr>
              <w:jc w:val="center"/>
              <w:rPr>
                <w:sz w:val="20"/>
              </w:rPr>
            </w:pPr>
          </w:p>
        </w:tc>
      </w:tr>
      <w:tr w:rsidR="00C5088B" w:rsidTr="00C703C7">
        <w:trPr>
          <w:trHeight w:val="851"/>
        </w:trPr>
        <w:tc>
          <w:tcPr>
            <w:tcW w:w="851"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center"/>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rFonts w:ascii="Arial" w:hAnsi="Arial" w:cs="Arial"/>
                <w:sz w:val="20"/>
              </w:rPr>
            </w:pPr>
            <w:r>
              <w:rPr>
                <w:rFonts w:ascii="Arial" w:hAnsi="Arial" w:cs="Arial"/>
                <w:sz w:val="20"/>
              </w:rPr>
              <w:t>教育大数据分析系统</w:t>
            </w:r>
          </w:p>
        </w:tc>
        <w:tc>
          <w:tcPr>
            <w:tcW w:w="5812" w:type="dxa"/>
            <w:vMerge/>
            <w:tcBorders>
              <w:left w:val="single" w:sz="4" w:space="0" w:color="auto"/>
              <w:bottom w:val="single" w:sz="4" w:space="0" w:color="auto"/>
              <w:right w:val="single" w:sz="4" w:space="0" w:color="auto"/>
            </w:tcBorders>
            <w:shd w:val="clear" w:color="auto" w:fill="auto"/>
            <w:vAlign w:val="center"/>
          </w:tcPr>
          <w:p w:rsidR="00C5088B" w:rsidRDefault="00C5088B">
            <w:pPr>
              <w:rPr>
                <w:sz w:val="20"/>
              </w:rPr>
            </w:pPr>
          </w:p>
        </w:tc>
      </w:tr>
      <w:tr w:rsidR="00C5088B" w:rsidTr="00C703C7">
        <w:trPr>
          <w:trHeight w:val="851"/>
        </w:trPr>
        <w:tc>
          <w:tcPr>
            <w:tcW w:w="851"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left"/>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rFonts w:ascii="Arial" w:hAnsi="Arial" w:cs="Arial"/>
                <w:sz w:val="20"/>
              </w:rPr>
            </w:pPr>
            <w:r>
              <w:rPr>
                <w:rFonts w:hint="eastAsia"/>
                <w:sz w:val="20"/>
              </w:rPr>
              <w:t>Aneka</w:t>
            </w:r>
            <w:proofErr w:type="gramStart"/>
            <w:r>
              <w:rPr>
                <w:rFonts w:ascii="Arial" w:hAnsi="Arial" w:cs="Arial" w:hint="eastAsia"/>
                <w:sz w:val="20"/>
              </w:rPr>
              <w:t>云资源</w:t>
            </w:r>
            <w:proofErr w:type="gramEnd"/>
            <w:r>
              <w:rPr>
                <w:rFonts w:ascii="Arial" w:hAnsi="Arial" w:cs="Arial" w:hint="eastAsia"/>
                <w:sz w:val="20"/>
              </w:rPr>
              <w:t>智能调度系统</w:t>
            </w:r>
          </w:p>
        </w:tc>
        <w:tc>
          <w:tcPr>
            <w:tcW w:w="5812"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left"/>
              <w:rPr>
                <w:rFonts w:ascii="Arial" w:hAnsi="Arial" w:cs="Arial"/>
                <w:sz w:val="20"/>
              </w:rPr>
            </w:pPr>
          </w:p>
        </w:tc>
      </w:tr>
      <w:tr w:rsidR="00C5088B" w:rsidTr="00C703C7">
        <w:trPr>
          <w:trHeight w:val="851"/>
        </w:trPr>
        <w:tc>
          <w:tcPr>
            <w:tcW w:w="851"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left"/>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rFonts w:ascii="Arial" w:hAnsi="Arial" w:cs="Arial"/>
                <w:sz w:val="20"/>
              </w:rPr>
            </w:pPr>
            <w:r>
              <w:rPr>
                <w:rFonts w:ascii="Arial" w:hAnsi="Arial" w:cs="Arial" w:hint="eastAsia"/>
                <w:sz w:val="20"/>
              </w:rPr>
              <w:t>实验系统高级功能</w:t>
            </w:r>
          </w:p>
        </w:tc>
        <w:tc>
          <w:tcPr>
            <w:tcW w:w="5812"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left"/>
              <w:rPr>
                <w:rFonts w:ascii="Arial" w:hAnsi="Arial" w:cs="Arial"/>
                <w:sz w:val="20"/>
              </w:rPr>
            </w:pPr>
          </w:p>
        </w:tc>
      </w:tr>
      <w:tr w:rsidR="00C5088B" w:rsidTr="00C703C7">
        <w:trPr>
          <w:trHeight w:val="851"/>
        </w:trPr>
        <w:tc>
          <w:tcPr>
            <w:tcW w:w="851"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left"/>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5088B" w:rsidRDefault="00B07E41">
            <w:pPr>
              <w:jc w:val="left"/>
              <w:rPr>
                <w:rFonts w:ascii="Arial" w:hAnsi="Arial" w:cs="Arial"/>
                <w:sz w:val="20"/>
              </w:rPr>
            </w:pPr>
            <w:r>
              <w:rPr>
                <w:rFonts w:ascii="Arial" w:hAnsi="Arial" w:cs="Arial" w:hint="eastAsia"/>
                <w:sz w:val="20"/>
              </w:rPr>
              <w:t>自定义课程系统</w:t>
            </w:r>
          </w:p>
        </w:tc>
        <w:tc>
          <w:tcPr>
            <w:tcW w:w="5812" w:type="dxa"/>
            <w:vMerge/>
            <w:tcBorders>
              <w:left w:val="single" w:sz="4" w:space="0" w:color="auto"/>
              <w:bottom w:val="single" w:sz="4" w:space="0" w:color="auto"/>
              <w:right w:val="single" w:sz="4" w:space="0" w:color="auto"/>
            </w:tcBorders>
            <w:shd w:val="clear" w:color="auto" w:fill="auto"/>
            <w:vAlign w:val="center"/>
          </w:tcPr>
          <w:p w:rsidR="00C5088B" w:rsidRDefault="00C5088B">
            <w:pPr>
              <w:jc w:val="left"/>
              <w:rPr>
                <w:rFonts w:ascii="Arial" w:hAnsi="Arial" w:cs="Arial"/>
                <w:sz w:val="20"/>
              </w:rPr>
            </w:pPr>
          </w:p>
        </w:tc>
      </w:tr>
    </w:tbl>
    <w:p w:rsidR="00C5088B" w:rsidRDefault="00C5088B">
      <w:pPr>
        <w:pStyle w:val="a5"/>
        <w:spacing w:before="0" w:after="0" w:line="460" w:lineRule="exact"/>
        <w:ind w:firstLineChars="200" w:firstLine="562"/>
        <w:jc w:val="left"/>
        <w:rPr>
          <w:rFonts w:asciiTheme="minorEastAsia" w:eastAsiaTheme="minorEastAsia" w:hAnsiTheme="minorEastAsia" w:cstheme="minorBidi"/>
          <w:sz w:val="28"/>
          <w:szCs w:val="22"/>
        </w:rPr>
      </w:pPr>
    </w:p>
    <w:p w:rsidR="00C5088B" w:rsidRDefault="00B07E41">
      <w:pPr>
        <w:pStyle w:val="a5"/>
        <w:spacing w:before="0" w:after="0" w:line="460" w:lineRule="exact"/>
        <w:ind w:firstLineChars="200" w:firstLine="562"/>
        <w:jc w:val="left"/>
        <w:rPr>
          <w:rFonts w:asciiTheme="minorEastAsia" w:eastAsiaTheme="minorEastAsia" w:hAnsiTheme="minorEastAsia" w:cstheme="minorBidi"/>
          <w:sz w:val="28"/>
          <w:szCs w:val="22"/>
        </w:rPr>
      </w:pPr>
      <w:r>
        <w:rPr>
          <w:rFonts w:asciiTheme="minorEastAsia" w:eastAsiaTheme="minorEastAsia" w:hAnsiTheme="minorEastAsia" w:cstheme="minorBidi" w:hint="eastAsia"/>
          <w:sz w:val="28"/>
          <w:szCs w:val="22"/>
        </w:rPr>
        <w:t>三、资源及服务</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针对最终确定支持的合作院校，基金将为高校提供全面的资源和必要的技术支持以及配套的服务内容，以确保高校能够顺利的开展课题的相关工作。对于类似的课题研究，基金定期组织学术交流讨论会议，积极建立以大数据、</w:t>
      </w:r>
      <w:r>
        <w:rPr>
          <w:rFonts w:asciiTheme="minorEastAsia" w:hAnsiTheme="minorEastAsia" w:hint="eastAsia"/>
          <w:sz w:val="24"/>
          <w:szCs w:val="22"/>
        </w:rPr>
        <w:t>网络空间安全、</w:t>
      </w:r>
      <w:r>
        <w:rPr>
          <w:rFonts w:asciiTheme="minorEastAsia" w:hAnsiTheme="minorEastAsia" w:hint="eastAsia"/>
          <w:sz w:val="24"/>
        </w:rPr>
        <w:t>人工智能、区块链</w:t>
      </w:r>
      <w:r w:rsidR="00004F05">
        <w:rPr>
          <w:rFonts w:asciiTheme="minorEastAsia" w:hAnsiTheme="minorEastAsia" w:hint="eastAsia"/>
          <w:sz w:val="24"/>
        </w:rPr>
        <w:t>、</w:t>
      </w:r>
      <w:proofErr w:type="gramStart"/>
      <w:r>
        <w:rPr>
          <w:rFonts w:asciiTheme="minorEastAsia" w:hAnsiTheme="minorEastAsia" w:hint="eastAsia"/>
          <w:sz w:val="24"/>
        </w:rPr>
        <w:t>云计算</w:t>
      </w:r>
      <w:proofErr w:type="gramEnd"/>
      <w:r>
        <w:rPr>
          <w:rFonts w:asciiTheme="minorEastAsia" w:hAnsiTheme="minorEastAsia" w:hint="eastAsia"/>
          <w:sz w:val="24"/>
        </w:rPr>
        <w:t>等热门专业的科研、教改资源圈，建立信息的沟通平台，并为高校长期提供就业、科研的人才培养支持。</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1.联合国家超级计算长沙中心、以利天诚、国防科大、中科院等业内顶尖的专家团队，为学校提供科研、教学的方案设计和课程体系规</w:t>
      </w:r>
      <w:r w:rsidR="00004F05">
        <w:rPr>
          <w:rFonts w:asciiTheme="minorEastAsia" w:hAnsiTheme="minorEastAsia" w:hint="eastAsia"/>
          <w:sz w:val="24"/>
        </w:rPr>
        <w:t>划。协助完成科研方向的确定，教学方案的制定。</w:t>
      </w:r>
      <w:proofErr w:type="gramStart"/>
      <w:r w:rsidR="00004F05">
        <w:rPr>
          <w:rFonts w:asciiTheme="minorEastAsia" w:hAnsiTheme="minorEastAsia" w:hint="eastAsia"/>
          <w:sz w:val="24"/>
        </w:rPr>
        <w:t>支持多校联合</w:t>
      </w:r>
      <w:proofErr w:type="gramEnd"/>
      <w:r w:rsidR="00004F05">
        <w:rPr>
          <w:rFonts w:asciiTheme="minorEastAsia" w:hAnsiTheme="minorEastAsia" w:hint="eastAsia"/>
          <w:sz w:val="24"/>
        </w:rPr>
        <w:t>申请</w:t>
      </w:r>
      <w:r>
        <w:rPr>
          <w:rFonts w:asciiTheme="minorEastAsia" w:hAnsiTheme="minorEastAsia" w:hint="eastAsia"/>
          <w:sz w:val="24"/>
        </w:rPr>
        <w:t>课题，共同打造科研、教学的联合平台。</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2.通过线上、线下的课程培训内容，为学校提供大数据、</w:t>
      </w:r>
      <w:r>
        <w:rPr>
          <w:rFonts w:asciiTheme="minorEastAsia" w:hAnsiTheme="minorEastAsia" w:hint="eastAsia"/>
          <w:sz w:val="24"/>
          <w:szCs w:val="22"/>
        </w:rPr>
        <w:t>网络空间安全</w:t>
      </w:r>
      <w:r>
        <w:rPr>
          <w:rFonts w:asciiTheme="minorEastAsia" w:hAnsiTheme="minorEastAsia" w:hint="eastAsia"/>
          <w:sz w:val="24"/>
        </w:rPr>
        <w:t>、人</w:t>
      </w:r>
      <w:r>
        <w:rPr>
          <w:rFonts w:asciiTheme="minorEastAsia" w:hAnsiTheme="minorEastAsia" w:hint="eastAsia"/>
          <w:sz w:val="24"/>
        </w:rPr>
        <w:lastRenderedPageBreak/>
        <w:t>工智能、区块链</w:t>
      </w:r>
      <w:r w:rsidR="00004F05">
        <w:rPr>
          <w:rFonts w:asciiTheme="minorEastAsia" w:hAnsiTheme="minorEastAsia" w:hint="eastAsia"/>
          <w:sz w:val="24"/>
        </w:rPr>
        <w:t>、</w:t>
      </w:r>
      <w:proofErr w:type="gramStart"/>
      <w:r>
        <w:rPr>
          <w:rFonts w:asciiTheme="minorEastAsia" w:hAnsiTheme="minorEastAsia" w:hint="eastAsia"/>
          <w:sz w:val="24"/>
        </w:rPr>
        <w:t>云计算</w:t>
      </w:r>
      <w:proofErr w:type="gramEnd"/>
      <w:r>
        <w:rPr>
          <w:rFonts w:asciiTheme="minorEastAsia" w:hAnsiTheme="minorEastAsia" w:hint="eastAsia"/>
          <w:sz w:val="24"/>
        </w:rPr>
        <w:t>专业领域的培训，培养师资队伍。同时协助推广验证课题的教学模型，协助收集模型试验数据及被试数据，构建更加科学的人才培养体系。</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3.建立起大数据、网络空间安全、人工智能、区块链</w:t>
      </w:r>
      <w:r w:rsidR="00004F05">
        <w:rPr>
          <w:rFonts w:asciiTheme="minorEastAsia" w:hAnsiTheme="minorEastAsia" w:hint="eastAsia"/>
          <w:sz w:val="24"/>
        </w:rPr>
        <w:t>、</w:t>
      </w:r>
      <w:proofErr w:type="gramStart"/>
      <w:r>
        <w:rPr>
          <w:rFonts w:asciiTheme="minorEastAsia" w:hAnsiTheme="minorEastAsia" w:hint="eastAsia"/>
          <w:sz w:val="24"/>
        </w:rPr>
        <w:t>云计算</w:t>
      </w:r>
      <w:proofErr w:type="gramEnd"/>
      <w:r>
        <w:rPr>
          <w:rFonts w:asciiTheme="minorEastAsia" w:hAnsiTheme="minorEastAsia" w:hint="eastAsia"/>
          <w:sz w:val="24"/>
        </w:rPr>
        <w:t>相关专业的高校技术圈，协助老师开课上课，为学校提供毕业生的实习实</w:t>
      </w:r>
      <w:proofErr w:type="gramStart"/>
      <w:r>
        <w:rPr>
          <w:rFonts w:asciiTheme="minorEastAsia" w:hAnsiTheme="minorEastAsia" w:hint="eastAsia"/>
          <w:sz w:val="24"/>
        </w:rPr>
        <w:t>训岗位</w:t>
      </w:r>
      <w:proofErr w:type="gramEnd"/>
      <w:r>
        <w:rPr>
          <w:rFonts w:asciiTheme="minorEastAsia" w:hAnsiTheme="minorEastAsia" w:hint="eastAsia"/>
          <w:sz w:val="24"/>
        </w:rPr>
        <w:t>及推荐就业等。</w:t>
      </w:r>
    </w:p>
    <w:p w:rsidR="00C5088B" w:rsidRDefault="00B07E41">
      <w:pPr>
        <w:spacing w:line="460" w:lineRule="exact"/>
        <w:ind w:firstLineChars="200" w:firstLine="480"/>
        <w:rPr>
          <w:rFonts w:asciiTheme="minorEastAsia" w:hAnsiTheme="minorEastAsia"/>
          <w:kern w:val="0"/>
          <w:sz w:val="24"/>
        </w:rPr>
      </w:pPr>
      <w:r>
        <w:rPr>
          <w:rFonts w:asciiTheme="minorEastAsia" w:hAnsiTheme="minorEastAsia" w:hint="eastAsia"/>
          <w:sz w:val="24"/>
        </w:rPr>
        <w:t>4.</w:t>
      </w:r>
      <w:r>
        <w:rPr>
          <w:rFonts w:asciiTheme="minorEastAsia" w:hAnsiTheme="minorEastAsia" w:hint="eastAsia"/>
          <w:kern w:val="0"/>
          <w:sz w:val="24"/>
        </w:rPr>
        <w:t>具有商业推广价值和业内普适性研究成果，可协助推广，申报专利等。</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kern w:val="0"/>
          <w:sz w:val="24"/>
        </w:rPr>
        <w:t>5.</w:t>
      </w:r>
      <w:r>
        <w:rPr>
          <w:rFonts w:asciiTheme="minorEastAsia" w:hAnsiTheme="minorEastAsia" w:hint="eastAsia"/>
          <w:sz w:val="24"/>
        </w:rPr>
        <w:t>应用型、工程</w:t>
      </w:r>
      <w:proofErr w:type="gramStart"/>
      <w:r>
        <w:rPr>
          <w:rFonts w:asciiTheme="minorEastAsia" w:hAnsiTheme="minorEastAsia" w:hint="eastAsia"/>
          <w:sz w:val="24"/>
        </w:rPr>
        <w:t>型科研</w:t>
      </w:r>
      <w:proofErr w:type="gramEnd"/>
      <w:r>
        <w:rPr>
          <w:rFonts w:asciiTheme="minorEastAsia" w:hAnsiTheme="minorEastAsia" w:hint="eastAsia"/>
          <w:sz w:val="24"/>
        </w:rPr>
        <w:t>创新的最终产品，申报院校与北京以利天</w:t>
      </w:r>
      <w:proofErr w:type="gramStart"/>
      <w:r>
        <w:rPr>
          <w:rFonts w:asciiTheme="minorEastAsia" w:hAnsiTheme="minorEastAsia" w:hint="eastAsia"/>
          <w:sz w:val="24"/>
        </w:rPr>
        <w:t>诚科技</w:t>
      </w:r>
      <w:proofErr w:type="gramEnd"/>
      <w:r>
        <w:rPr>
          <w:rFonts w:asciiTheme="minorEastAsia" w:hAnsiTheme="minorEastAsia" w:hint="eastAsia"/>
          <w:sz w:val="24"/>
        </w:rPr>
        <w:t>有限公司共同享有商业推广权利。项目完成过程中出版的相关教材，国家超级计算长沙中心和北京以利天</w:t>
      </w:r>
      <w:proofErr w:type="gramStart"/>
      <w:r>
        <w:rPr>
          <w:rFonts w:asciiTheme="minorEastAsia" w:hAnsiTheme="minorEastAsia" w:hint="eastAsia"/>
          <w:sz w:val="24"/>
        </w:rPr>
        <w:t>诚科技</w:t>
      </w:r>
      <w:proofErr w:type="gramEnd"/>
      <w:r>
        <w:rPr>
          <w:rFonts w:asciiTheme="minorEastAsia" w:hAnsiTheme="minorEastAsia" w:hint="eastAsia"/>
          <w:sz w:val="24"/>
        </w:rPr>
        <w:t>有限公司将作为支持单位署名。</w:t>
      </w:r>
    </w:p>
    <w:p w:rsidR="00C5088B" w:rsidRDefault="00C5088B">
      <w:pPr>
        <w:pStyle w:val="a5"/>
        <w:spacing w:before="0" w:after="0" w:line="460" w:lineRule="exact"/>
        <w:ind w:firstLineChars="200" w:firstLine="562"/>
        <w:jc w:val="left"/>
        <w:rPr>
          <w:rFonts w:asciiTheme="minorEastAsia" w:eastAsiaTheme="minorEastAsia" w:hAnsiTheme="minorEastAsia" w:cstheme="minorBidi"/>
          <w:sz w:val="28"/>
          <w:szCs w:val="22"/>
        </w:rPr>
      </w:pPr>
    </w:p>
    <w:p w:rsidR="00C5088B" w:rsidRDefault="00B07E41">
      <w:pPr>
        <w:pStyle w:val="a5"/>
        <w:spacing w:before="0" w:after="0" w:line="460" w:lineRule="exact"/>
        <w:ind w:firstLineChars="200" w:firstLine="562"/>
        <w:jc w:val="left"/>
        <w:rPr>
          <w:rFonts w:asciiTheme="minorEastAsia" w:eastAsiaTheme="minorEastAsia" w:hAnsiTheme="minorEastAsia" w:cstheme="minorBidi"/>
          <w:sz w:val="28"/>
          <w:szCs w:val="22"/>
        </w:rPr>
      </w:pPr>
      <w:r>
        <w:rPr>
          <w:rFonts w:asciiTheme="minorEastAsia" w:eastAsiaTheme="minorEastAsia" w:hAnsiTheme="minorEastAsia" w:cstheme="minorBidi" w:hint="eastAsia"/>
          <w:sz w:val="28"/>
          <w:szCs w:val="22"/>
        </w:rPr>
        <w:t>四、课题申报说明</w:t>
      </w:r>
    </w:p>
    <w:p w:rsidR="00C5088B" w:rsidRDefault="00B07E41">
      <w:pPr>
        <w:pStyle w:val="a5"/>
        <w:spacing w:before="0" w:after="0" w:line="46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1.申报人须仔细阅读申报指南，按照指南详细填写申报书，填写不合要求的项目会按照格式不符合要求处理。</w:t>
      </w:r>
    </w:p>
    <w:p w:rsidR="00C5088B" w:rsidRDefault="00B07E41">
      <w:pPr>
        <w:pStyle w:val="a5"/>
        <w:spacing w:before="0" w:after="0" w:line="460" w:lineRule="exact"/>
        <w:ind w:firstLineChars="200" w:firstLine="480"/>
        <w:jc w:val="left"/>
        <w:rPr>
          <w:rFonts w:asciiTheme="minorEastAsia" w:eastAsiaTheme="minorEastAsia" w:hAnsiTheme="minorEastAsia"/>
          <w:b w:val="0"/>
          <w:sz w:val="24"/>
        </w:rPr>
      </w:pPr>
      <w:r>
        <w:rPr>
          <w:rFonts w:asciiTheme="minorEastAsia" w:eastAsiaTheme="minorEastAsia" w:hAnsiTheme="minorEastAsia" w:hint="eastAsia"/>
          <w:b w:val="0"/>
          <w:sz w:val="24"/>
        </w:rPr>
        <w:t>2.申报书电子版须发送至指定邮箱，纸质版一式两份寄送至指定地址，都必须在规定的时间完成，只发送电子版或者只发送</w:t>
      </w:r>
      <w:proofErr w:type="gramStart"/>
      <w:r>
        <w:rPr>
          <w:rFonts w:asciiTheme="minorEastAsia" w:eastAsiaTheme="minorEastAsia" w:hAnsiTheme="minorEastAsia" w:hint="eastAsia"/>
          <w:b w:val="0"/>
          <w:sz w:val="24"/>
        </w:rPr>
        <w:t>纸质版按格式</w:t>
      </w:r>
      <w:proofErr w:type="gramEnd"/>
      <w:r>
        <w:rPr>
          <w:rFonts w:asciiTheme="minorEastAsia" w:eastAsiaTheme="minorEastAsia" w:hAnsiTheme="minorEastAsia" w:hint="eastAsia"/>
          <w:b w:val="0"/>
          <w:sz w:val="24"/>
        </w:rPr>
        <w:t>不符合要求处理；为方便评审，电子版发送时，请按以下命名规则命名申报书文件：</w:t>
      </w:r>
    </w:p>
    <w:p w:rsidR="00C5088B" w:rsidRDefault="00B07E41">
      <w:pPr>
        <w:pStyle w:val="a9"/>
        <w:spacing w:line="460" w:lineRule="exact"/>
        <w:ind w:left="0" w:firstLineChars="200" w:firstLine="482"/>
        <w:rPr>
          <w:rFonts w:asciiTheme="minorEastAsia" w:hAnsiTheme="minorEastAsia"/>
          <w:b/>
          <w:sz w:val="24"/>
        </w:rPr>
      </w:pPr>
      <w:r>
        <w:rPr>
          <w:rFonts w:asciiTheme="minorEastAsia" w:hAnsiTheme="minorEastAsia" w:hint="eastAsia"/>
          <w:b/>
          <w:sz w:val="24"/>
        </w:rPr>
        <w:t>基金类型+学校名称+申请人姓名</w:t>
      </w:r>
    </w:p>
    <w:p w:rsidR="00C5088B" w:rsidRDefault="00B07E41">
      <w:pPr>
        <w:pStyle w:val="a9"/>
        <w:spacing w:line="460" w:lineRule="exact"/>
        <w:ind w:left="0" w:firstLineChars="200" w:firstLine="480"/>
        <w:rPr>
          <w:rFonts w:asciiTheme="minorEastAsia" w:hAnsiTheme="minorEastAsia"/>
          <w:b/>
          <w:sz w:val="24"/>
        </w:rPr>
      </w:pPr>
      <w:r>
        <w:rPr>
          <w:rFonts w:asciiTheme="minorEastAsia" w:hAnsiTheme="minorEastAsia" w:hint="eastAsia"/>
          <w:sz w:val="24"/>
        </w:rPr>
        <w:t>注意：申报书中手机和邮箱必须填写。</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3.创新促教基金选题列表上的11个方向都不限定课题数量，但是如果存在内容重复的相似课题，专家组将根据课题组技术积累、课题方案、课题支撑条件等要素择优选择资助课题。</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4.如果以联合课题组的形式申报课题，需要列明不同学校单位的项目贡献度比例，课题资助将按照贡献度比例进行分配。</w:t>
      </w:r>
    </w:p>
    <w:p w:rsidR="00C5088B" w:rsidRDefault="00C5088B">
      <w:pPr>
        <w:pStyle w:val="a5"/>
        <w:spacing w:before="0" w:after="0" w:line="460" w:lineRule="exact"/>
        <w:ind w:firstLineChars="200" w:firstLine="562"/>
        <w:jc w:val="left"/>
        <w:rPr>
          <w:rFonts w:asciiTheme="minorEastAsia" w:eastAsiaTheme="minorEastAsia" w:hAnsiTheme="minorEastAsia" w:cstheme="minorBidi"/>
          <w:sz w:val="28"/>
          <w:szCs w:val="22"/>
        </w:rPr>
      </w:pPr>
    </w:p>
    <w:p w:rsidR="00C5088B" w:rsidRDefault="00B07E41">
      <w:pPr>
        <w:pStyle w:val="a5"/>
        <w:spacing w:before="0" w:after="0" w:line="460" w:lineRule="exact"/>
        <w:ind w:firstLineChars="200" w:firstLine="562"/>
        <w:jc w:val="left"/>
        <w:rPr>
          <w:rFonts w:asciiTheme="minorEastAsia" w:eastAsiaTheme="minorEastAsia" w:hAnsiTheme="minorEastAsia" w:cstheme="minorBidi"/>
          <w:sz w:val="28"/>
          <w:szCs w:val="22"/>
        </w:rPr>
      </w:pPr>
      <w:r>
        <w:rPr>
          <w:rFonts w:asciiTheme="minorEastAsia" w:eastAsiaTheme="minorEastAsia" w:hAnsiTheme="minorEastAsia" w:cstheme="minorBidi" w:hint="eastAsia"/>
          <w:sz w:val="28"/>
          <w:szCs w:val="22"/>
        </w:rPr>
        <w:t>五、计划执行</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1. 2</w:t>
      </w:r>
      <w:r>
        <w:rPr>
          <w:rFonts w:asciiTheme="minorEastAsia" w:hAnsiTheme="minorEastAsia"/>
          <w:sz w:val="24"/>
        </w:rPr>
        <w:t>018</w:t>
      </w:r>
      <w:r>
        <w:rPr>
          <w:rFonts w:asciiTheme="minorEastAsia" w:hAnsiTheme="minorEastAsia" w:hint="eastAsia"/>
          <w:sz w:val="24"/>
        </w:rPr>
        <w:t>年6月科技发展中心发布第一批“天诚汇智”产教联合基金课题的通知。</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2. 院校填报《“天诚汇智”创新促教基金申报书》，经学校盖章后寄送给教育部科技发展中心，并同时报送电子版申请书，申请截止时间为2</w:t>
      </w:r>
      <w:r>
        <w:rPr>
          <w:rFonts w:asciiTheme="minorEastAsia" w:hAnsiTheme="minorEastAsia"/>
          <w:sz w:val="24"/>
        </w:rPr>
        <w:t>018</w:t>
      </w:r>
      <w:r>
        <w:rPr>
          <w:rFonts w:asciiTheme="minorEastAsia" w:hAnsiTheme="minorEastAsia" w:hint="eastAsia"/>
          <w:sz w:val="24"/>
        </w:rPr>
        <w:t>年9月30日。</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lastRenderedPageBreak/>
        <w:t>3. 20</w:t>
      </w:r>
      <w:r>
        <w:rPr>
          <w:rFonts w:asciiTheme="minorEastAsia" w:hAnsiTheme="minorEastAsia"/>
          <w:sz w:val="24"/>
        </w:rPr>
        <w:t>18</w:t>
      </w:r>
      <w:r>
        <w:rPr>
          <w:rFonts w:asciiTheme="minorEastAsia" w:hAnsiTheme="minorEastAsia" w:hint="eastAsia"/>
          <w:sz w:val="24"/>
        </w:rPr>
        <w:t>年11月30日前，教育部科技发展中心指定专家团队和以利天</w:t>
      </w:r>
      <w:proofErr w:type="gramStart"/>
      <w:r>
        <w:rPr>
          <w:rFonts w:asciiTheme="minorEastAsia" w:hAnsiTheme="minorEastAsia" w:hint="eastAsia"/>
          <w:sz w:val="24"/>
        </w:rPr>
        <w:t>诚组成</w:t>
      </w:r>
      <w:proofErr w:type="gramEnd"/>
      <w:r>
        <w:rPr>
          <w:rFonts w:asciiTheme="minorEastAsia" w:hAnsiTheme="minorEastAsia" w:hint="eastAsia"/>
          <w:sz w:val="24"/>
        </w:rPr>
        <w:t>的基金管理小组对申报课题进行资格预审。</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4.2</w:t>
      </w:r>
      <w:r>
        <w:rPr>
          <w:rFonts w:asciiTheme="minorEastAsia" w:hAnsiTheme="minorEastAsia"/>
          <w:sz w:val="24"/>
        </w:rPr>
        <w:t>01</w:t>
      </w:r>
      <w:r>
        <w:rPr>
          <w:rFonts w:asciiTheme="minorEastAsia" w:hAnsiTheme="minorEastAsia" w:hint="eastAsia"/>
          <w:sz w:val="24"/>
        </w:rPr>
        <w:t>9年2月20日前，教育部科技发展中心召集专家评委会对申报基金课题进行评审并遴选出拟立项课题。课题负责人填写《“天诚汇智”创新促教基金资助项目计划书》。以利天诚和立项院校签署合作协议，确定课题周期、课题要求和付款方式等课题细节。</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5. 2</w:t>
      </w:r>
      <w:r>
        <w:rPr>
          <w:rFonts w:asciiTheme="minorEastAsia" w:hAnsiTheme="minorEastAsia"/>
          <w:sz w:val="24"/>
        </w:rPr>
        <w:t>01</w:t>
      </w:r>
      <w:r>
        <w:rPr>
          <w:rFonts w:asciiTheme="minorEastAsia" w:hAnsiTheme="minorEastAsia" w:hint="eastAsia"/>
          <w:sz w:val="24"/>
        </w:rPr>
        <w:t>9年2月28日前，教育部科技发展中心公示合作院校和课题名单。课题进入执行期，院校启动课题科研环境的建设。</w:t>
      </w:r>
    </w:p>
    <w:p w:rsidR="00BF14EE" w:rsidRDefault="00B07E41">
      <w:pPr>
        <w:spacing w:line="460" w:lineRule="exact"/>
        <w:ind w:firstLineChars="200" w:firstLine="480"/>
        <w:rPr>
          <w:rFonts w:asciiTheme="minorEastAsia" w:hAnsiTheme="minorEastAsia" w:hint="eastAsia"/>
          <w:sz w:val="24"/>
        </w:rPr>
      </w:pPr>
      <w:r>
        <w:rPr>
          <w:rFonts w:asciiTheme="minorEastAsia" w:hAnsiTheme="minorEastAsia" w:hint="eastAsia"/>
          <w:sz w:val="24"/>
        </w:rPr>
        <w:t xml:space="preserve">6. </w:t>
      </w:r>
      <w:r w:rsidR="00BF14EE">
        <w:rPr>
          <w:rFonts w:asciiTheme="minorEastAsia" w:hAnsiTheme="minorEastAsia" w:hint="eastAsia"/>
          <w:sz w:val="24"/>
        </w:rPr>
        <w:t>201</w:t>
      </w:r>
      <w:r w:rsidR="00BF14EE">
        <w:rPr>
          <w:rFonts w:asciiTheme="minorEastAsia" w:hAnsiTheme="minorEastAsia"/>
          <w:sz w:val="24"/>
        </w:rPr>
        <w:t>9</w:t>
      </w:r>
      <w:r w:rsidR="00BF14EE">
        <w:rPr>
          <w:rFonts w:asciiTheme="minorEastAsia" w:hAnsiTheme="minorEastAsia" w:hint="eastAsia"/>
          <w:sz w:val="24"/>
        </w:rPr>
        <w:t>年3月</w:t>
      </w:r>
      <w:r w:rsidR="00BF14EE">
        <w:rPr>
          <w:rFonts w:asciiTheme="minorEastAsia" w:hAnsiTheme="minorEastAsia"/>
          <w:sz w:val="24"/>
        </w:rPr>
        <w:t>1</w:t>
      </w:r>
      <w:r w:rsidR="00BF14EE">
        <w:rPr>
          <w:rFonts w:asciiTheme="minorEastAsia" w:hAnsiTheme="minorEastAsia" w:hint="eastAsia"/>
          <w:sz w:val="24"/>
        </w:rPr>
        <w:t>日～</w:t>
      </w:r>
      <w:r w:rsidR="00BF14EE">
        <w:rPr>
          <w:rFonts w:asciiTheme="minorEastAsia" w:hAnsiTheme="minorEastAsia"/>
          <w:sz w:val="24"/>
        </w:rPr>
        <w:t>20</w:t>
      </w:r>
      <w:r w:rsidR="00BF14EE">
        <w:rPr>
          <w:rFonts w:asciiTheme="minorEastAsia" w:hAnsiTheme="minorEastAsia" w:hint="eastAsia"/>
          <w:sz w:val="24"/>
        </w:rPr>
        <w:t>20年2月28日为课题执行期，可根据项目复杂程度适度延长执行周期，最长不超过两年。</w:t>
      </w:r>
    </w:p>
    <w:p w:rsidR="00C5088B" w:rsidRDefault="00BF14EE" w:rsidP="00BF14EE">
      <w:pPr>
        <w:spacing w:line="460" w:lineRule="exact"/>
        <w:ind w:firstLineChars="200" w:firstLine="480"/>
        <w:rPr>
          <w:rFonts w:asciiTheme="minorEastAsia" w:hAnsiTheme="minorEastAsia"/>
          <w:sz w:val="24"/>
        </w:rPr>
      </w:pPr>
      <w:r>
        <w:rPr>
          <w:rFonts w:asciiTheme="minorEastAsia" w:hAnsiTheme="minorEastAsia" w:hint="eastAsia"/>
          <w:sz w:val="24"/>
        </w:rPr>
        <w:t>7.</w:t>
      </w:r>
      <w:r w:rsidR="00B07E41">
        <w:rPr>
          <w:rFonts w:asciiTheme="minorEastAsia" w:hAnsiTheme="minorEastAsia"/>
          <w:sz w:val="24"/>
        </w:rPr>
        <w:t>2019年</w:t>
      </w:r>
      <w:r w:rsidR="00B07E41">
        <w:rPr>
          <w:rFonts w:asciiTheme="minorEastAsia" w:hAnsiTheme="minorEastAsia" w:hint="eastAsia"/>
          <w:sz w:val="24"/>
        </w:rPr>
        <w:t>5月31日前，基金管理小组进行课题科研环境的初验，初验通过后，按照合作协议约定提供第一阶段的课题经费或设备；初验未通过的学校，提出整改意见，等待下次验收。</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8. 201</w:t>
      </w:r>
      <w:r>
        <w:rPr>
          <w:rFonts w:asciiTheme="minorEastAsia" w:hAnsiTheme="minorEastAsia"/>
          <w:sz w:val="24"/>
        </w:rPr>
        <w:t>9</w:t>
      </w:r>
      <w:r>
        <w:rPr>
          <w:rFonts w:asciiTheme="minorEastAsia" w:hAnsiTheme="minorEastAsia" w:hint="eastAsia"/>
          <w:sz w:val="24"/>
        </w:rPr>
        <w:t>年9月30日前，项目负责人提交课题中期总结，基金管理小组进行项目中期评审。评审通过后，北京以利天</w:t>
      </w:r>
      <w:proofErr w:type="gramStart"/>
      <w:r>
        <w:rPr>
          <w:rFonts w:asciiTheme="minorEastAsia" w:hAnsiTheme="minorEastAsia" w:hint="eastAsia"/>
          <w:sz w:val="24"/>
        </w:rPr>
        <w:t>诚科技</w:t>
      </w:r>
      <w:proofErr w:type="gramEnd"/>
      <w:r>
        <w:rPr>
          <w:rFonts w:asciiTheme="minorEastAsia" w:hAnsiTheme="minorEastAsia" w:hint="eastAsia"/>
          <w:sz w:val="24"/>
        </w:rPr>
        <w:t>有限公司按评审结果提供第二阶段的课题经费或设备。</w:t>
      </w:r>
    </w:p>
    <w:p w:rsidR="00C5088B" w:rsidRDefault="00B07E41">
      <w:pPr>
        <w:spacing w:line="460" w:lineRule="exact"/>
        <w:ind w:firstLineChars="200" w:firstLine="480"/>
        <w:rPr>
          <w:rFonts w:asciiTheme="minorEastAsia" w:hAnsiTheme="minorEastAsia"/>
          <w:sz w:val="24"/>
        </w:rPr>
      </w:pPr>
      <w:r>
        <w:rPr>
          <w:rFonts w:asciiTheme="minorEastAsia" w:hAnsiTheme="minorEastAsia" w:hint="eastAsia"/>
          <w:sz w:val="24"/>
        </w:rPr>
        <w:t>9. 2020年2月28日前，项目负责人提交正式结题报告。教育部科技发展中心组织</w:t>
      </w:r>
      <w:r w:rsidR="00BF14EE">
        <w:rPr>
          <w:rFonts w:asciiTheme="minorEastAsia" w:hAnsiTheme="minorEastAsia" w:hint="eastAsia"/>
          <w:sz w:val="24"/>
        </w:rPr>
        <w:t>相关专家，根据科研创新成果的转换情况和人才培养的结果，对课题</w:t>
      </w:r>
      <w:r>
        <w:rPr>
          <w:rFonts w:asciiTheme="minorEastAsia" w:hAnsiTheme="minorEastAsia" w:hint="eastAsia"/>
          <w:sz w:val="24"/>
        </w:rPr>
        <w:t>进行验收, 评审通过后，北京以利天</w:t>
      </w:r>
      <w:proofErr w:type="gramStart"/>
      <w:r>
        <w:rPr>
          <w:rFonts w:asciiTheme="minorEastAsia" w:hAnsiTheme="minorEastAsia" w:hint="eastAsia"/>
          <w:sz w:val="24"/>
        </w:rPr>
        <w:t>诚科技</w:t>
      </w:r>
      <w:proofErr w:type="gramEnd"/>
      <w:r>
        <w:rPr>
          <w:rFonts w:asciiTheme="minorEastAsia" w:hAnsiTheme="minorEastAsia" w:hint="eastAsia"/>
          <w:sz w:val="24"/>
        </w:rPr>
        <w:t>有限公司按评审结果提供剩余的课题经费或设备。</w:t>
      </w:r>
    </w:p>
    <w:sectPr w:rsidR="00C5088B" w:rsidSect="00C5088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264" w:rsidRDefault="009D2264" w:rsidP="00C5088B">
      <w:r>
        <w:separator/>
      </w:r>
    </w:p>
  </w:endnote>
  <w:endnote w:type="continuationSeparator" w:id="0">
    <w:p w:rsidR="009D2264" w:rsidRDefault="009D2264" w:rsidP="00C50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8B" w:rsidRDefault="00864163">
    <w:pPr>
      <w:pStyle w:val="a3"/>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5088B" w:rsidRDefault="00864163">
                <w:pPr>
                  <w:pStyle w:val="a3"/>
                </w:pPr>
                <w:r>
                  <w:rPr>
                    <w:rFonts w:hint="eastAsia"/>
                  </w:rPr>
                  <w:fldChar w:fldCharType="begin"/>
                </w:r>
                <w:r w:rsidR="00B07E41">
                  <w:rPr>
                    <w:rFonts w:hint="eastAsia"/>
                  </w:rPr>
                  <w:instrText xml:space="preserve"> PAGE  \* MERGEFORMAT </w:instrText>
                </w:r>
                <w:r>
                  <w:rPr>
                    <w:rFonts w:hint="eastAsia"/>
                  </w:rPr>
                  <w:fldChar w:fldCharType="separate"/>
                </w:r>
                <w:r w:rsidR="00BF14EE">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264" w:rsidRDefault="009D2264" w:rsidP="00C5088B">
      <w:r>
        <w:separator/>
      </w:r>
    </w:p>
  </w:footnote>
  <w:footnote w:type="continuationSeparator" w:id="0">
    <w:p w:rsidR="009D2264" w:rsidRDefault="009D2264" w:rsidP="00C50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5DBF1B"/>
    <w:multiLevelType w:val="singleLevel"/>
    <w:tmpl w:val="A25DBF1B"/>
    <w:lvl w:ilvl="0">
      <w:start w:val="1"/>
      <w:numFmt w:val="decimal"/>
      <w:lvlText w:val="%1."/>
      <w:lvlJc w:val="left"/>
      <w:pPr>
        <w:tabs>
          <w:tab w:val="left" w:pos="312"/>
        </w:tabs>
      </w:pPr>
    </w:lvl>
  </w:abstractNum>
  <w:abstractNum w:abstractNumId="1">
    <w:nsid w:val="C12688FE"/>
    <w:multiLevelType w:val="singleLevel"/>
    <w:tmpl w:val="C12688FE"/>
    <w:lvl w:ilvl="0">
      <w:start w:val="1"/>
      <w:numFmt w:val="decimal"/>
      <w:lvlText w:val="%1."/>
      <w:lvlJc w:val="left"/>
      <w:pPr>
        <w:tabs>
          <w:tab w:val="left" w:pos="312"/>
        </w:tabs>
      </w:pPr>
    </w:lvl>
  </w:abstractNum>
  <w:abstractNum w:abstractNumId="2">
    <w:nsid w:val="DD50692A"/>
    <w:multiLevelType w:val="singleLevel"/>
    <w:tmpl w:val="DD50692A"/>
    <w:lvl w:ilvl="0">
      <w:start w:val="1"/>
      <w:numFmt w:val="decimal"/>
      <w:suff w:val="space"/>
      <w:lvlText w:val="%1."/>
      <w:lvlJc w:val="left"/>
    </w:lvl>
  </w:abstractNum>
  <w:abstractNum w:abstractNumId="3">
    <w:nsid w:val="1C691141"/>
    <w:multiLevelType w:val="multilevel"/>
    <w:tmpl w:val="1C69114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7E44D8"/>
    <w:multiLevelType w:val="singleLevel"/>
    <w:tmpl w:val="227E44D8"/>
    <w:lvl w:ilvl="0">
      <w:start w:val="1"/>
      <w:numFmt w:val="decimal"/>
      <w:suff w:val="space"/>
      <w:lvlText w:val="%1."/>
      <w:lvlJc w:val="left"/>
    </w:lvl>
  </w:abstractNum>
  <w:abstractNum w:abstractNumId="5">
    <w:nsid w:val="42410355"/>
    <w:multiLevelType w:val="multilevel"/>
    <w:tmpl w:val="42410355"/>
    <w:lvl w:ilvl="0">
      <w:start w:val="1"/>
      <w:numFmt w:val="decimal"/>
      <w:lvlText w:val="%1."/>
      <w:lvlJc w:val="left"/>
      <w:pPr>
        <w:ind w:left="420" w:hanging="420"/>
      </w:pPr>
      <w:rPr>
        <w:rFonts w:hint="eastAsia"/>
      </w:rPr>
    </w:lvl>
    <w:lvl w:ilvl="1">
      <w:start w:val="1"/>
      <w:numFmt w:val="lowerLetter"/>
      <w:lvlText w:val="%2)"/>
      <w:lvlJc w:val="left"/>
      <w:pPr>
        <w:ind w:left="-120" w:hanging="420"/>
      </w:pPr>
    </w:lvl>
    <w:lvl w:ilvl="2">
      <w:start w:val="1"/>
      <w:numFmt w:val="lowerRoman"/>
      <w:lvlText w:val="%3."/>
      <w:lvlJc w:val="right"/>
      <w:pPr>
        <w:ind w:left="300" w:hanging="420"/>
      </w:pPr>
    </w:lvl>
    <w:lvl w:ilvl="3">
      <w:start w:val="1"/>
      <w:numFmt w:val="decimal"/>
      <w:lvlText w:val="%4."/>
      <w:lvlJc w:val="left"/>
      <w:pPr>
        <w:ind w:left="720" w:hanging="420"/>
      </w:pPr>
    </w:lvl>
    <w:lvl w:ilvl="4">
      <w:start w:val="1"/>
      <w:numFmt w:val="lowerLetter"/>
      <w:lvlText w:val="%5)"/>
      <w:lvlJc w:val="left"/>
      <w:pPr>
        <w:ind w:left="1140" w:hanging="420"/>
      </w:pPr>
    </w:lvl>
    <w:lvl w:ilvl="5">
      <w:start w:val="1"/>
      <w:numFmt w:val="lowerRoman"/>
      <w:lvlText w:val="%6."/>
      <w:lvlJc w:val="right"/>
      <w:pPr>
        <w:ind w:left="1560" w:hanging="420"/>
      </w:pPr>
    </w:lvl>
    <w:lvl w:ilvl="6">
      <w:start w:val="1"/>
      <w:numFmt w:val="decimal"/>
      <w:lvlText w:val="%7."/>
      <w:lvlJc w:val="left"/>
      <w:pPr>
        <w:ind w:left="1980" w:hanging="420"/>
      </w:pPr>
    </w:lvl>
    <w:lvl w:ilvl="7">
      <w:start w:val="1"/>
      <w:numFmt w:val="lowerLetter"/>
      <w:lvlText w:val="%8)"/>
      <w:lvlJc w:val="left"/>
      <w:pPr>
        <w:ind w:left="2400" w:hanging="420"/>
      </w:pPr>
    </w:lvl>
    <w:lvl w:ilvl="8">
      <w:start w:val="1"/>
      <w:numFmt w:val="lowerRoman"/>
      <w:lvlText w:val="%9."/>
      <w:lvlJc w:val="right"/>
      <w:pPr>
        <w:ind w:left="2820" w:hanging="420"/>
      </w:pPr>
    </w:lvl>
  </w:abstractNum>
  <w:abstractNum w:abstractNumId="6">
    <w:nsid w:val="48D566BB"/>
    <w:multiLevelType w:val="multilevel"/>
    <w:tmpl w:val="48D566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D8A61EA"/>
    <w:multiLevelType w:val="multilevel"/>
    <w:tmpl w:val="4D8A61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8"/>
  </w:num>
  <w:num w:numId="2">
    <w:abstractNumId w:val="0"/>
  </w:num>
  <w:num w:numId="3">
    <w:abstractNumId w:val="7"/>
  </w:num>
  <w:num w:numId="4">
    <w:abstractNumId w:val="4"/>
  </w:num>
  <w:num w:numId="5">
    <w:abstractNumId w:val="3"/>
  </w:num>
  <w:num w:numId="6">
    <w:abstractNumId w:val="1"/>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747790D"/>
    <w:rsid w:val="00004F05"/>
    <w:rsid w:val="00067AC1"/>
    <w:rsid w:val="000A501E"/>
    <w:rsid w:val="00224D67"/>
    <w:rsid w:val="00282F14"/>
    <w:rsid w:val="002A1E9E"/>
    <w:rsid w:val="00412084"/>
    <w:rsid w:val="0043594F"/>
    <w:rsid w:val="0049025B"/>
    <w:rsid w:val="00527C94"/>
    <w:rsid w:val="005D2CF6"/>
    <w:rsid w:val="00601CB6"/>
    <w:rsid w:val="006749C7"/>
    <w:rsid w:val="007D5CE8"/>
    <w:rsid w:val="007F02BA"/>
    <w:rsid w:val="00826D6B"/>
    <w:rsid w:val="00837F87"/>
    <w:rsid w:val="00864163"/>
    <w:rsid w:val="008810A7"/>
    <w:rsid w:val="00891CFD"/>
    <w:rsid w:val="00956ECF"/>
    <w:rsid w:val="00995D2B"/>
    <w:rsid w:val="009A6B4A"/>
    <w:rsid w:val="009D2264"/>
    <w:rsid w:val="00A03FC2"/>
    <w:rsid w:val="00A22BA6"/>
    <w:rsid w:val="00A30AF1"/>
    <w:rsid w:val="00A660B7"/>
    <w:rsid w:val="00A71CE0"/>
    <w:rsid w:val="00A77F8B"/>
    <w:rsid w:val="00AC658E"/>
    <w:rsid w:val="00B03FE7"/>
    <w:rsid w:val="00B07E41"/>
    <w:rsid w:val="00B5723E"/>
    <w:rsid w:val="00B94357"/>
    <w:rsid w:val="00B96F61"/>
    <w:rsid w:val="00BF14EE"/>
    <w:rsid w:val="00C22CA9"/>
    <w:rsid w:val="00C5088B"/>
    <w:rsid w:val="00C6469B"/>
    <w:rsid w:val="00C703C7"/>
    <w:rsid w:val="00CA2834"/>
    <w:rsid w:val="00CC1E0B"/>
    <w:rsid w:val="00D6346B"/>
    <w:rsid w:val="00D73998"/>
    <w:rsid w:val="00DD743F"/>
    <w:rsid w:val="00E11409"/>
    <w:rsid w:val="00E67A07"/>
    <w:rsid w:val="00E967CD"/>
    <w:rsid w:val="00EA5F1D"/>
    <w:rsid w:val="00F324EF"/>
    <w:rsid w:val="00F44AE0"/>
    <w:rsid w:val="00FD6B5D"/>
    <w:rsid w:val="02036BB3"/>
    <w:rsid w:val="03E52B2D"/>
    <w:rsid w:val="04DC5E9A"/>
    <w:rsid w:val="069808FA"/>
    <w:rsid w:val="08253371"/>
    <w:rsid w:val="090C7F10"/>
    <w:rsid w:val="0A842D32"/>
    <w:rsid w:val="0B76751F"/>
    <w:rsid w:val="0B996AA0"/>
    <w:rsid w:val="10AB1C09"/>
    <w:rsid w:val="118201C5"/>
    <w:rsid w:val="135E2EBD"/>
    <w:rsid w:val="13A73140"/>
    <w:rsid w:val="140B59CC"/>
    <w:rsid w:val="16995924"/>
    <w:rsid w:val="1D8B6853"/>
    <w:rsid w:val="1FA86635"/>
    <w:rsid w:val="21A859A3"/>
    <w:rsid w:val="24355215"/>
    <w:rsid w:val="288D7FA4"/>
    <w:rsid w:val="2B226A2C"/>
    <w:rsid w:val="2B440F69"/>
    <w:rsid w:val="2D440753"/>
    <w:rsid w:val="2DA92292"/>
    <w:rsid w:val="30C57A07"/>
    <w:rsid w:val="315E6DD0"/>
    <w:rsid w:val="369E64C1"/>
    <w:rsid w:val="371213DF"/>
    <w:rsid w:val="38B6735F"/>
    <w:rsid w:val="3ACE5F7D"/>
    <w:rsid w:val="3C4C2E5C"/>
    <w:rsid w:val="3DF206FC"/>
    <w:rsid w:val="3DF57598"/>
    <w:rsid w:val="3F8567F0"/>
    <w:rsid w:val="3F8F7388"/>
    <w:rsid w:val="3F9E6ABA"/>
    <w:rsid w:val="432D480F"/>
    <w:rsid w:val="438479A0"/>
    <w:rsid w:val="44595433"/>
    <w:rsid w:val="47786A0B"/>
    <w:rsid w:val="48130902"/>
    <w:rsid w:val="499E17B5"/>
    <w:rsid w:val="4C425F7C"/>
    <w:rsid w:val="4C7C2A02"/>
    <w:rsid w:val="4CFF31C0"/>
    <w:rsid w:val="4EB40E27"/>
    <w:rsid w:val="511946F2"/>
    <w:rsid w:val="53C2537A"/>
    <w:rsid w:val="54DC513C"/>
    <w:rsid w:val="56B23D76"/>
    <w:rsid w:val="57A23004"/>
    <w:rsid w:val="584B1B36"/>
    <w:rsid w:val="595A1575"/>
    <w:rsid w:val="5AE74FCA"/>
    <w:rsid w:val="5D0059D3"/>
    <w:rsid w:val="5EC3450B"/>
    <w:rsid w:val="5FAE072F"/>
    <w:rsid w:val="607D583B"/>
    <w:rsid w:val="60F62F39"/>
    <w:rsid w:val="612B27A5"/>
    <w:rsid w:val="62DD39A1"/>
    <w:rsid w:val="64956D3F"/>
    <w:rsid w:val="64EC5C1E"/>
    <w:rsid w:val="65305647"/>
    <w:rsid w:val="670B0CD8"/>
    <w:rsid w:val="6747790D"/>
    <w:rsid w:val="68E53937"/>
    <w:rsid w:val="6B1C385E"/>
    <w:rsid w:val="6D535020"/>
    <w:rsid w:val="6E8B66A2"/>
    <w:rsid w:val="6E9A0074"/>
    <w:rsid w:val="704B4B26"/>
    <w:rsid w:val="740F69F6"/>
    <w:rsid w:val="78FE5599"/>
    <w:rsid w:val="7B415CAD"/>
    <w:rsid w:val="7D256ED1"/>
    <w:rsid w:val="7FFB5F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88B"/>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C5088B"/>
    <w:pPr>
      <w:keepNext/>
      <w:keepLines/>
      <w:spacing w:line="360" w:lineRule="auto"/>
      <w:outlineLvl w:val="0"/>
    </w:pPr>
    <w:rPr>
      <w:rFonts w:ascii="微软雅黑" w:eastAsia="宋体" w:hAnsi="微软雅黑" w:cs="宋体"/>
      <w:b/>
      <w:bCs/>
      <w:kern w:val="44"/>
      <w:sz w:val="30"/>
      <w:szCs w:val="44"/>
    </w:rPr>
  </w:style>
  <w:style w:type="paragraph" w:styleId="2">
    <w:name w:val="heading 2"/>
    <w:basedOn w:val="a"/>
    <w:next w:val="a"/>
    <w:unhideWhenUsed/>
    <w:qFormat/>
    <w:rsid w:val="00C5088B"/>
    <w:pPr>
      <w:numPr>
        <w:numId w:val="1"/>
      </w:numPr>
      <w:spacing w:beforeLines="50"/>
      <w:ind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5088B"/>
    <w:pPr>
      <w:tabs>
        <w:tab w:val="center" w:pos="4153"/>
        <w:tab w:val="right" w:pos="8306"/>
      </w:tabs>
      <w:snapToGrid w:val="0"/>
      <w:spacing w:line="240" w:lineRule="atLeast"/>
    </w:pPr>
    <w:rPr>
      <w:sz w:val="18"/>
      <w:szCs w:val="18"/>
    </w:rPr>
  </w:style>
  <w:style w:type="paragraph" w:styleId="a4">
    <w:name w:val="header"/>
    <w:basedOn w:val="a"/>
    <w:uiPriority w:val="99"/>
    <w:unhideWhenUsed/>
    <w:qFormat/>
    <w:rsid w:val="00C5088B"/>
    <w:pPr>
      <w:pBdr>
        <w:bottom w:val="single" w:sz="6" w:space="1" w:color="auto"/>
      </w:pBdr>
      <w:tabs>
        <w:tab w:val="center" w:pos="4153"/>
        <w:tab w:val="right" w:pos="8306"/>
      </w:tabs>
      <w:snapToGrid w:val="0"/>
      <w:spacing w:line="240" w:lineRule="atLeast"/>
      <w:jc w:val="center"/>
    </w:pPr>
    <w:rPr>
      <w:sz w:val="18"/>
      <w:szCs w:val="18"/>
    </w:rPr>
  </w:style>
  <w:style w:type="paragraph" w:styleId="a5">
    <w:name w:val="Title"/>
    <w:basedOn w:val="a"/>
    <w:next w:val="a"/>
    <w:link w:val="Char"/>
    <w:qFormat/>
    <w:rsid w:val="00C5088B"/>
    <w:pPr>
      <w:spacing w:before="240" w:after="60"/>
      <w:jc w:val="center"/>
      <w:outlineLvl w:val="0"/>
    </w:pPr>
    <w:rPr>
      <w:rFonts w:asciiTheme="majorHAnsi" w:eastAsia="宋体" w:hAnsiTheme="majorHAnsi" w:cstheme="majorBidi"/>
      <w:b/>
      <w:bCs/>
      <w:sz w:val="32"/>
      <w:szCs w:val="32"/>
    </w:rPr>
  </w:style>
  <w:style w:type="character" w:styleId="a6">
    <w:name w:val="Strong"/>
    <w:uiPriority w:val="22"/>
    <w:qFormat/>
    <w:rsid w:val="00C5088B"/>
    <w:rPr>
      <w:rFonts w:ascii="Constantia" w:eastAsia="微软雅黑" w:hAnsi="Constantia"/>
      <w:bCs/>
      <w:spacing w:val="0"/>
      <w:sz w:val="24"/>
    </w:rPr>
  </w:style>
  <w:style w:type="character" w:styleId="a7">
    <w:name w:val="Hyperlink"/>
    <w:uiPriority w:val="99"/>
    <w:unhideWhenUsed/>
    <w:qFormat/>
    <w:rsid w:val="00C5088B"/>
    <w:rPr>
      <w:color w:val="0000FF"/>
      <w:u w:val="single"/>
    </w:rPr>
  </w:style>
  <w:style w:type="table" w:styleId="a8">
    <w:name w:val="Table Grid"/>
    <w:basedOn w:val="a1"/>
    <w:uiPriority w:val="59"/>
    <w:qFormat/>
    <w:rsid w:val="00C50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Char0"/>
    <w:uiPriority w:val="34"/>
    <w:qFormat/>
    <w:rsid w:val="00C5088B"/>
    <w:pPr>
      <w:ind w:left="720"/>
      <w:contextualSpacing/>
    </w:pPr>
  </w:style>
  <w:style w:type="character" w:customStyle="1" w:styleId="Char0">
    <w:name w:val="列出段落 Char"/>
    <w:link w:val="a9"/>
    <w:uiPriority w:val="34"/>
    <w:rsid w:val="00C5088B"/>
    <w:rPr>
      <w:rFonts w:asciiTheme="minorHAnsi" w:eastAsiaTheme="minorEastAsia" w:hAnsiTheme="minorHAnsi" w:cstheme="minorBidi"/>
      <w:kern w:val="2"/>
      <w:sz w:val="21"/>
      <w:szCs w:val="24"/>
    </w:rPr>
  </w:style>
  <w:style w:type="character" w:customStyle="1" w:styleId="Char">
    <w:name w:val="标题 Char"/>
    <w:basedOn w:val="a0"/>
    <w:link w:val="a5"/>
    <w:qFormat/>
    <w:rsid w:val="00C5088B"/>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72F11-5BF3-4B4F-9B54-547F9B44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11</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小涵1418356385</dc:creator>
  <cp:lastModifiedBy>zhangjie</cp:lastModifiedBy>
  <cp:revision>3</cp:revision>
  <dcterms:created xsi:type="dcterms:W3CDTF">2018-06-12T01:43:00Z</dcterms:created>
  <dcterms:modified xsi:type="dcterms:W3CDTF">2018-06-13T01:05:00Z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