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rPr>
        <w:t>4</w:t>
      </w: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2018年度中法杰出青年科研人员交流计划</w:t>
      </w: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派出协议</w:t>
      </w:r>
    </w:p>
    <w:p>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甲方：北京市科学技术委员会人才交流中心</w:t>
      </w: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甲、乙双方本着平等、自愿的原则,在履行《</w:t>
      </w:r>
      <w:r>
        <w:rPr>
          <w:rFonts w:hint="default" w:ascii="Times New Roman" w:hAnsi="Times New Roman" w:eastAsia="仿宋_GB2312" w:cs="Times New Roman"/>
          <w:bCs/>
          <w:sz w:val="32"/>
          <w:szCs w:val="32"/>
        </w:rPr>
        <w:t>科技部国际合作司关于征集2018年度“中法杰出青年科研人员交流计划”项目的通知</w:t>
      </w:r>
      <w:r>
        <w:rPr>
          <w:rFonts w:hint="default" w:ascii="Times New Roman" w:hAnsi="Times New Roman" w:eastAsia="仿宋_GB2312" w:cs="Times New Roman"/>
          <w:sz w:val="32"/>
          <w:szCs w:val="32"/>
        </w:rPr>
        <w:t>》有关规定基础上，就乙方派出科研人员赴法交流达成如下协议：</w:t>
      </w:r>
    </w:p>
    <w:p>
      <w:pPr>
        <w:pStyle w:val="9"/>
        <w:keepNext w:val="0"/>
        <w:keepLines w:val="0"/>
        <w:pageBreakBefore w:val="0"/>
        <w:widowControl w:val="0"/>
        <w:numPr>
          <w:ilvl w:val="0"/>
          <w:numId w:val="1"/>
        </w:numPr>
        <w:kinsoku/>
        <w:wordWrap/>
        <w:overflowPunct/>
        <w:topLinePunct w:val="0"/>
        <w:autoSpaceDE/>
        <w:autoSpaceDN/>
        <w:bidi w:val="0"/>
        <w:adjustRightInd/>
        <w:snapToGrid w:val="0"/>
        <w:spacing w:beforeLines="30" w:afterLines="20" w:line="360" w:lineRule="auto"/>
        <w:ind w:left="1061" w:right="0" w:rightChars="0" w:firstLineChars="0"/>
        <w:jc w:val="left"/>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派出内容</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乙方派出在2018年度“中法杰出青年科研人员交流计划”（下简称“本计划”）中入选的</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，于2018年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p>
    <w:p>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日到2018年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日内，赴其所申报的法国科研机构</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进行科研交流。</w:t>
      </w:r>
      <w:bookmarkStart w:id="0" w:name="_GoBack"/>
      <w:bookmarkEnd w:id="0"/>
    </w:p>
    <w:p>
      <w:pPr>
        <w:pStyle w:val="9"/>
        <w:keepNext w:val="0"/>
        <w:keepLines w:val="0"/>
        <w:pageBreakBefore w:val="0"/>
        <w:widowControl w:val="0"/>
        <w:numPr>
          <w:ilvl w:val="0"/>
          <w:numId w:val="1"/>
        </w:numPr>
        <w:kinsoku/>
        <w:wordWrap/>
        <w:overflowPunct/>
        <w:topLinePunct w:val="0"/>
        <w:autoSpaceDE/>
        <w:autoSpaceDN/>
        <w:bidi w:val="0"/>
        <w:adjustRightInd/>
        <w:snapToGrid w:val="0"/>
        <w:spacing w:beforeLines="30" w:afterLines="20" w:line="360" w:lineRule="auto"/>
        <w:ind w:left="1061" w:right="0" w:rightChars="0" w:firstLineChars="0"/>
        <w:jc w:val="left"/>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甲方承担如下责任：</w:t>
      </w:r>
    </w:p>
    <w:p>
      <w:pPr>
        <w:pStyle w:val="9"/>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向乙方拨付资助经费共计</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元，签署本协议10个工作日内拨付</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元，入选人员完成交流并按照本计划征集指南要求提供交流总结材料后拨付剩余经费</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元；</w:t>
      </w:r>
    </w:p>
    <w:p>
      <w:pPr>
        <w:pStyle w:val="9"/>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对乙方进行必要辅导，帮助入选人员办理赴法签证；</w:t>
      </w:r>
    </w:p>
    <w:p>
      <w:pPr>
        <w:pStyle w:val="9"/>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负责监督本协议的执行、承担违约处理等工作。</w:t>
      </w:r>
    </w:p>
    <w:p>
      <w:pPr>
        <w:pStyle w:val="9"/>
        <w:keepNext w:val="0"/>
        <w:keepLines w:val="0"/>
        <w:pageBreakBefore w:val="0"/>
        <w:widowControl w:val="0"/>
        <w:numPr>
          <w:ilvl w:val="0"/>
          <w:numId w:val="1"/>
        </w:numPr>
        <w:kinsoku/>
        <w:wordWrap/>
        <w:overflowPunct/>
        <w:topLinePunct w:val="0"/>
        <w:autoSpaceDE/>
        <w:autoSpaceDN/>
        <w:bidi w:val="0"/>
        <w:adjustRightInd/>
        <w:snapToGrid w:val="0"/>
        <w:spacing w:beforeLines="30" w:afterLines="20" w:line="360" w:lineRule="auto"/>
        <w:ind w:left="1061" w:right="0" w:rightChars="0" w:firstLineChars="0"/>
        <w:jc w:val="left"/>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乙方承担如下责任：</w:t>
      </w:r>
    </w:p>
    <w:p>
      <w:pPr>
        <w:pStyle w:val="9"/>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保证入选人员按所填写本计划申报书内容，赴法开展科研交流活动；</w:t>
      </w:r>
    </w:p>
    <w:p>
      <w:pPr>
        <w:pStyle w:val="9"/>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保证入选人员在完成赴法科研交流后及时主动向甲方提供总结报告；</w:t>
      </w:r>
    </w:p>
    <w:p>
      <w:pPr>
        <w:pStyle w:val="9"/>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将资助经费及时拨付给入选人员，保证专款专用；</w:t>
      </w:r>
    </w:p>
    <w:p>
      <w:pPr>
        <w:pStyle w:val="9"/>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掌握入选人员在法交流期间的科研及生活情况，制定严谨的应急预案，及时处理入选人员所遇到的突发事件并向有关部门（包括甲方）报告；</w:t>
      </w:r>
    </w:p>
    <w:p>
      <w:pPr>
        <w:pStyle w:val="9"/>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监督入选人员不从事有损祖国利益和安全的活动，遵守法方科研机构的有关规定，遵守法国当地法律，尊重法国当地风俗习惯。</w:t>
      </w:r>
    </w:p>
    <w:p>
      <w:pPr>
        <w:pStyle w:val="9"/>
        <w:keepNext w:val="0"/>
        <w:keepLines w:val="0"/>
        <w:pageBreakBefore w:val="0"/>
        <w:widowControl w:val="0"/>
        <w:numPr>
          <w:ilvl w:val="0"/>
          <w:numId w:val="1"/>
        </w:numPr>
        <w:kinsoku/>
        <w:wordWrap/>
        <w:overflowPunct/>
        <w:topLinePunct w:val="0"/>
        <w:autoSpaceDE/>
        <w:autoSpaceDN/>
        <w:bidi w:val="0"/>
        <w:adjustRightInd/>
        <w:snapToGrid w:val="0"/>
        <w:spacing w:beforeLines="30" w:afterLines="20" w:line="360" w:lineRule="auto"/>
        <w:ind w:left="1061" w:right="0" w:rightChars="0" w:firstLineChars="0"/>
        <w:jc w:val="left"/>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支付方式</w:t>
      </w:r>
    </w:p>
    <w:p>
      <w:pPr>
        <w:pStyle w:val="9"/>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两次拨付资助经费前，派出单位均需提供与拨付经费等额的行政事业单位资金往来结算票据或正式发票，执行管理机构在收到后，以银行转账方式拨付资助经费；</w:t>
      </w:r>
    </w:p>
    <w:p>
      <w:pPr>
        <w:pStyle w:val="9"/>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甲方单位名称：北京市科学技术委员会人才交流中心</w:t>
      </w:r>
      <w:r>
        <w:rPr>
          <w:rFonts w:hint="default" w:ascii="Times New Roman" w:hAnsi="Times New Roman" w:eastAsia="仿宋_GB2312" w:cs="Times New Roman"/>
          <w:sz w:val="32"/>
          <w:szCs w:val="32"/>
        </w:rPr>
        <w:t>；</w:t>
      </w:r>
    </w:p>
    <w:p>
      <w:pPr>
        <w:pStyle w:val="9"/>
        <w:keepNext w:val="0"/>
        <w:keepLines w:val="0"/>
        <w:pageBreakBefore w:val="0"/>
        <w:widowControl w:val="0"/>
        <w:kinsoku/>
        <w:wordWrap/>
        <w:overflowPunct/>
        <w:topLinePunct w:val="0"/>
        <w:autoSpaceDE/>
        <w:autoSpaceDN/>
        <w:bidi w:val="0"/>
        <w:adjustRightInd/>
        <w:snapToGrid w:val="0"/>
        <w:spacing w:line="360" w:lineRule="auto"/>
        <w:ind w:left="640" w:leftChars="305" w:right="0" w:rightChars="0" w:firstLine="320" w:firstLineChars="1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sz w:val="32"/>
          <w:szCs w:val="32"/>
        </w:rPr>
        <w:t>税务登记号：</w:t>
      </w:r>
      <w:r>
        <w:rPr>
          <w:rFonts w:hint="default" w:ascii="Times New Roman" w:hAnsi="Times New Roman" w:eastAsia="仿宋_GB2312" w:cs="Times New Roman"/>
          <w:sz w:val="32"/>
          <w:szCs w:val="32"/>
        </w:rPr>
        <w:t>12110000400688828G。</w:t>
      </w:r>
    </w:p>
    <w:p>
      <w:pPr>
        <w:pStyle w:val="9"/>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乙方单位名称：</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pPr>
        <w:pStyle w:val="9"/>
        <w:keepNext w:val="0"/>
        <w:keepLines w:val="0"/>
        <w:pageBreakBefore w:val="0"/>
        <w:widowControl w:val="0"/>
        <w:kinsoku/>
        <w:wordWrap/>
        <w:overflowPunct/>
        <w:topLinePunct w:val="0"/>
        <w:autoSpaceDE/>
        <w:autoSpaceDN/>
        <w:bidi w:val="0"/>
        <w:adjustRightInd/>
        <w:snapToGrid w:val="0"/>
        <w:spacing w:line="360" w:lineRule="auto"/>
        <w:ind w:left="640" w:leftChars="305" w:right="0" w:rightChars="0" w:firstLine="320" w:firstLineChars="1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乙方开户银行：</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pPr>
        <w:pStyle w:val="9"/>
        <w:keepNext w:val="0"/>
        <w:keepLines w:val="0"/>
        <w:pageBreakBefore w:val="0"/>
        <w:widowControl w:val="0"/>
        <w:kinsoku/>
        <w:wordWrap/>
        <w:overflowPunct/>
        <w:topLinePunct w:val="0"/>
        <w:autoSpaceDE/>
        <w:autoSpaceDN/>
        <w:bidi w:val="0"/>
        <w:adjustRightInd/>
        <w:snapToGrid w:val="0"/>
        <w:spacing w:line="360" w:lineRule="auto"/>
        <w:ind w:left="640" w:leftChars="305" w:right="0" w:rightChars="0" w:firstLine="320" w:firstLineChars="100"/>
        <w:textAlignment w:val="auto"/>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乙方账号：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pPr>
        <w:pStyle w:val="9"/>
        <w:keepNext w:val="0"/>
        <w:keepLines w:val="0"/>
        <w:pageBreakBefore w:val="0"/>
        <w:widowControl w:val="0"/>
        <w:numPr>
          <w:ilvl w:val="0"/>
          <w:numId w:val="1"/>
        </w:numPr>
        <w:kinsoku/>
        <w:wordWrap/>
        <w:overflowPunct/>
        <w:topLinePunct w:val="0"/>
        <w:autoSpaceDE/>
        <w:autoSpaceDN/>
        <w:bidi w:val="0"/>
        <w:adjustRightInd/>
        <w:snapToGrid w:val="0"/>
        <w:spacing w:beforeLines="30" w:afterLines="20" w:line="360" w:lineRule="auto"/>
        <w:ind w:left="1061" w:right="0" w:rightChars="0" w:firstLineChars="0"/>
        <w:jc w:val="left"/>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违约处理</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如乙方违反本协议，甲方有权根据违约事实，要求其承担违约责任，退还相应资助，并三年内不得再次申请本计划。</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本协议一式四份，具有同等法律效应，甲方、乙方各一份，本计划主管部门科技部国际合作司一份，乙方入选人员一份。</w:t>
      </w:r>
    </w:p>
    <w:p>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甲方代表（签字）              乙方代表（签字）</w:t>
      </w:r>
    </w:p>
    <w:p>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甲方签章</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 xml:space="preserve">                      乙方签章</w:t>
      </w:r>
    </w:p>
    <w:p>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                 年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Segoe UI">
    <w:panose1 w:val="020B0502040204020203"/>
    <w:charset w:val="00"/>
    <w:family w:val="auto"/>
    <w:pitch w:val="default"/>
    <w:sig w:usb0="E00022FF" w:usb1="C000205B" w:usb2="00000009" w:usb3="00000000" w:csb0="200001DF" w:csb1="2008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auto"/>
    <w:pitch w:val="default"/>
    <w:sig w:usb0="80000287" w:usb1="2A0F3C52" w:usb2="00000016" w:usb3="00000000" w:csb0="0004001F" w:csb1="00000000"/>
  </w:font>
  <w:font w:name="方正小标宋简体">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63108"/>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00CC2"/>
    <w:multiLevelType w:val="multilevel"/>
    <w:tmpl w:val="13500CC2"/>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7A3790"/>
    <w:multiLevelType w:val="multilevel"/>
    <w:tmpl w:val="277A3790"/>
    <w:lvl w:ilvl="0" w:tentative="0">
      <w:start w:val="1"/>
      <w:numFmt w:val="chineseCountingThousand"/>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A541531"/>
    <w:multiLevelType w:val="multilevel"/>
    <w:tmpl w:val="2A541531"/>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762EA2"/>
    <w:multiLevelType w:val="multilevel"/>
    <w:tmpl w:val="47762EA2"/>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1700"/>
    <w:rsid w:val="00004696"/>
    <w:rsid w:val="00017B16"/>
    <w:rsid w:val="00024A07"/>
    <w:rsid w:val="00062D6B"/>
    <w:rsid w:val="00134442"/>
    <w:rsid w:val="00144CDD"/>
    <w:rsid w:val="0014733D"/>
    <w:rsid w:val="002017E8"/>
    <w:rsid w:val="00254198"/>
    <w:rsid w:val="002A4528"/>
    <w:rsid w:val="002C0D14"/>
    <w:rsid w:val="003054AF"/>
    <w:rsid w:val="00343DFE"/>
    <w:rsid w:val="00374980"/>
    <w:rsid w:val="003B3545"/>
    <w:rsid w:val="00440692"/>
    <w:rsid w:val="00441F52"/>
    <w:rsid w:val="004A24B7"/>
    <w:rsid w:val="004A3ACD"/>
    <w:rsid w:val="004D1FF9"/>
    <w:rsid w:val="004F35BE"/>
    <w:rsid w:val="00506795"/>
    <w:rsid w:val="00506AD2"/>
    <w:rsid w:val="005267AE"/>
    <w:rsid w:val="0055758C"/>
    <w:rsid w:val="0057583F"/>
    <w:rsid w:val="005870FA"/>
    <w:rsid w:val="005927BF"/>
    <w:rsid w:val="005B32CE"/>
    <w:rsid w:val="005B4ACC"/>
    <w:rsid w:val="005C2FC6"/>
    <w:rsid w:val="005F51AE"/>
    <w:rsid w:val="006014BA"/>
    <w:rsid w:val="0060578D"/>
    <w:rsid w:val="00667189"/>
    <w:rsid w:val="00671FD9"/>
    <w:rsid w:val="00690032"/>
    <w:rsid w:val="006B0701"/>
    <w:rsid w:val="007266C7"/>
    <w:rsid w:val="007C39D4"/>
    <w:rsid w:val="007F4B65"/>
    <w:rsid w:val="008316E8"/>
    <w:rsid w:val="0085564E"/>
    <w:rsid w:val="00861B4C"/>
    <w:rsid w:val="008903A3"/>
    <w:rsid w:val="008A54AD"/>
    <w:rsid w:val="008E57B5"/>
    <w:rsid w:val="00902A67"/>
    <w:rsid w:val="00966873"/>
    <w:rsid w:val="009865A2"/>
    <w:rsid w:val="00986ADB"/>
    <w:rsid w:val="009B1BE3"/>
    <w:rsid w:val="009C4D7F"/>
    <w:rsid w:val="009C6028"/>
    <w:rsid w:val="009D24E8"/>
    <w:rsid w:val="00A05AD0"/>
    <w:rsid w:val="00A31700"/>
    <w:rsid w:val="00A47608"/>
    <w:rsid w:val="00A678E3"/>
    <w:rsid w:val="00A76349"/>
    <w:rsid w:val="00AD0C11"/>
    <w:rsid w:val="00B14740"/>
    <w:rsid w:val="00B22514"/>
    <w:rsid w:val="00B31D88"/>
    <w:rsid w:val="00B741AA"/>
    <w:rsid w:val="00B81D89"/>
    <w:rsid w:val="00B96A18"/>
    <w:rsid w:val="00BC1A07"/>
    <w:rsid w:val="00BE07E4"/>
    <w:rsid w:val="00C04043"/>
    <w:rsid w:val="00C11528"/>
    <w:rsid w:val="00C256A7"/>
    <w:rsid w:val="00C2612D"/>
    <w:rsid w:val="00C35790"/>
    <w:rsid w:val="00C62927"/>
    <w:rsid w:val="00C87BC3"/>
    <w:rsid w:val="00C95200"/>
    <w:rsid w:val="00D022B9"/>
    <w:rsid w:val="00D85337"/>
    <w:rsid w:val="00D870EC"/>
    <w:rsid w:val="00DE3927"/>
    <w:rsid w:val="00DE413E"/>
    <w:rsid w:val="00DF5C44"/>
    <w:rsid w:val="00E04565"/>
    <w:rsid w:val="00E07611"/>
    <w:rsid w:val="00E2569D"/>
    <w:rsid w:val="00E42872"/>
    <w:rsid w:val="00E46CF2"/>
    <w:rsid w:val="00E63527"/>
    <w:rsid w:val="00E6615B"/>
    <w:rsid w:val="00E75748"/>
    <w:rsid w:val="00ED2899"/>
    <w:rsid w:val="00FA77BF"/>
    <w:rsid w:val="00FB72E3"/>
    <w:rsid w:val="193D31C4"/>
    <w:rsid w:val="31D2573D"/>
    <w:rsid w:val="3783280B"/>
    <w:rsid w:val="77F53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paragraph"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3</Pages>
  <Words>160</Words>
  <Characters>914</Characters>
  <Lines>7</Lines>
  <Paragraphs>2</Paragraphs>
  <TotalTime>0</TotalTime>
  <ScaleCrop>false</ScaleCrop>
  <LinksUpToDate>false</LinksUpToDate>
  <CharactersWithSpaces>1072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2018-01-26T03:41:00Z</dcterms:created>
  <dc:creator>SDWM</dc:creator>
  <cp:lastModifiedBy>Qiao</cp:lastModifiedBy>
  <cp:lastPrinted>2018-01-26T05:04:00Z</cp:lastPrinted>
  <dcterms:modified xsi:type="dcterms:W3CDTF">2018-03-16T07:51:50Z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