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33"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关于组织申报</w:t>
      </w:r>
      <w:r w:rsidR="00992608">
        <w:rPr>
          <w:rFonts w:ascii="方正小标宋简体" w:eastAsia="方正小标宋简体" w:hint="eastAsia"/>
          <w:sz w:val="36"/>
          <w:szCs w:val="36"/>
        </w:rPr>
        <w:t>2022</w:t>
      </w:r>
      <w:r w:rsidR="00A57233">
        <w:rPr>
          <w:rFonts w:ascii="方正小标宋简体" w:eastAsia="方正小标宋简体" w:hint="eastAsia"/>
          <w:sz w:val="36"/>
          <w:szCs w:val="36"/>
        </w:rPr>
        <w:t>年度</w:t>
      </w:r>
      <w:r w:rsidRPr="008B2C9A">
        <w:rPr>
          <w:rFonts w:ascii="方正小标宋简体" w:eastAsia="方正小标宋简体" w:hint="eastAsia"/>
          <w:sz w:val="36"/>
          <w:szCs w:val="36"/>
        </w:rPr>
        <w:t>国家自然科学基金委员会</w:t>
      </w:r>
    </w:p>
    <w:p w:rsidR="008B2C9A"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国际（地区）合作研究与交流项目的通知</w:t>
      </w:r>
    </w:p>
    <w:p w:rsidR="00E17DD1" w:rsidRPr="00C639AA" w:rsidRDefault="00054A9F" w:rsidP="005F2281">
      <w:pPr>
        <w:spacing w:line="578" w:lineRule="exact"/>
        <w:rPr>
          <w:rFonts w:ascii="仿宋_GB2312" w:eastAsia="仿宋_GB2312"/>
          <w:sz w:val="30"/>
          <w:szCs w:val="30"/>
        </w:rPr>
      </w:pPr>
      <w:r w:rsidRPr="00C639AA">
        <w:rPr>
          <w:rFonts w:ascii="仿宋_GB2312" w:eastAsia="仿宋_GB2312" w:hint="eastAsia"/>
          <w:sz w:val="30"/>
          <w:szCs w:val="30"/>
        </w:rPr>
        <w:t>各相关单位：</w:t>
      </w:r>
    </w:p>
    <w:p w:rsidR="00054A9F" w:rsidRPr="00C639A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近期，</w:t>
      </w:r>
      <w:r w:rsidR="005374BB" w:rsidRPr="005374BB">
        <w:rPr>
          <w:rFonts w:ascii="仿宋_GB2312" w:eastAsia="仿宋_GB2312" w:hint="eastAsia"/>
          <w:sz w:val="30"/>
          <w:szCs w:val="30"/>
        </w:rPr>
        <w:t>国家自然科学基金委员会发布了</w:t>
      </w:r>
      <w:r w:rsidR="00A40C63">
        <w:rPr>
          <w:rFonts w:ascii="仿宋_GB2312" w:eastAsia="仿宋_GB2312" w:hint="eastAsia"/>
          <w:color w:val="000000" w:themeColor="text1"/>
          <w:sz w:val="30"/>
          <w:szCs w:val="30"/>
        </w:rPr>
        <w:t>3</w:t>
      </w:r>
      <w:r>
        <w:rPr>
          <w:rFonts w:ascii="仿宋_GB2312" w:eastAsia="仿宋_GB2312" w:hint="eastAsia"/>
          <w:sz w:val="30"/>
          <w:szCs w:val="30"/>
        </w:rPr>
        <w:t>项国际（地区）合作研究与交流项目</w:t>
      </w:r>
      <w:r w:rsidRPr="008B2C9A">
        <w:rPr>
          <w:rFonts w:ascii="仿宋_GB2312" w:eastAsia="仿宋_GB2312" w:hint="eastAsia"/>
          <w:sz w:val="30"/>
          <w:szCs w:val="30"/>
        </w:rPr>
        <w:t>指南</w:t>
      </w:r>
      <w:r w:rsidR="00BB623D">
        <w:rPr>
          <w:rFonts w:ascii="仿宋_GB2312" w:eastAsia="仿宋_GB2312" w:hint="eastAsia"/>
          <w:sz w:val="30"/>
          <w:szCs w:val="30"/>
        </w:rPr>
        <w:t>（</w:t>
      </w:r>
      <w:r w:rsidR="00F74912">
        <w:rPr>
          <w:rFonts w:ascii="仿宋_GB2312" w:eastAsia="仿宋_GB2312" w:hint="eastAsia"/>
          <w:sz w:val="30"/>
          <w:szCs w:val="30"/>
        </w:rPr>
        <w:t>指南</w:t>
      </w:r>
      <w:r w:rsidR="00C74760">
        <w:rPr>
          <w:rFonts w:ascii="仿宋_GB2312" w:eastAsia="仿宋_GB2312" w:hint="eastAsia"/>
          <w:sz w:val="30"/>
          <w:szCs w:val="30"/>
        </w:rPr>
        <w:t>详</w:t>
      </w:r>
      <w:r w:rsidR="001C54EE">
        <w:rPr>
          <w:rFonts w:ascii="仿宋_GB2312" w:eastAsia="仿宋_GB2312" w:hint="eastAsia"/>
          <w:sz w:val="30"/>
          <w:szCs w:val="30"/>
        </w:rPr>
        <w:t>见</w:t>
      </w:r>
      <w:r w:rsidR="00BB623D">
        <w:rPr>
          <w:rFonts w:ascii="仿宋_GB2312" w:eastAsia="仿宋_GB2312" w:hint="eastAsia"/>
          <w:sz w:val="30"/>
          <w:szCs w:val="30"/>
        </w:rPr>
        <w:t>附件）</w:t>
      </w:r>
      <w:r w:rsidR="00054A9F" w:rsidRPr="00C639AA">
        <w:rPr>
          <w:rFonts w:ascii="仿宋_GB2312" w:eastAsia="仿宋_GB2312"/>
          <w:sz w:val="30"/>
          <w:szCs w:val="30"/>
        </w:rPr>
        <w:t>，现将</w:t>
      </w:r>
      <w:r w:rsidR="005374BB">
        <w:rPr>
          <w:rFonts w:ascii="仿宋_GB2312" w:eastAsia="仿宋_GB2312" w:hint="eastAsia"/>
          <w:sz w:val="30"/>
          <w:szCs w:val="30"/>
        </w:rPr>
        <w:t>相关事项</w:t>
      </w:r>
      <w:r w:rsidR="00054A9F" w:rsidRPr="00C639AA">
        <w:rPr>
          <w:rFonts w:ascii="仿宋_GB2312" w:eastAsia="仿宋_GB2312"/>
          <w:sz w:val="30"/>
          <w:szCs w:val="30"/>
        </w:rPr>
        <w:t>通知如下：</w:t>
      </w:r>
    </w:p>
    <w:p w:rsidR="00C74760"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w:t>
      </w:r>
      <w:r w:rsidRPr="008B2C9A">
        <w:rPr>
          <w:rFonts w:ascii="仿宋_GB2312" w:eastAsia="仿宋_GB2312" w:hint="eastAsia"/>
          <w:sz w:val="30"/>
          <w:szCs w:val="30"/>
        </w:rPr>
        <w:t>材料</w:t>
      </w:r>
      <w:r>
        <w:rPr>
          <w:rFonts w:ascii="仿宋_GB2312" w:eastAsia="仿宋_GB2312" w:hint="eastAsia"/>
          <w:sz w:val="30"/>
          <w:szCs w:val="30"/>
        </w:rPr>
        <w:t>。</w:t>
      </w:r>
    </w:p>
    <w:p w:rsidR="00B41858" w:rsidRPr="008B2C9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2、</w:t>
      </w:r>
      <w:r w:rsidRPr="008B2C9A">
        <w:rPr>
          <w:rFonts w:ascii="仿宋_GB2312" w:eastAsia="仿宋_GB2312" w:hint="eastAsia"/>
          <w:sz w:val="30"/>
          <w:szCs w:val="30"/>
        </w:rPr>
        <w:t>项目指南清单及校内截止时间</w:t>
      </w:r>
      <w:r>
        <w:rPr>
          <w:rFonts w:ascii="仿宋_GB2312" w:eastAsia="仿宋_GB2312" w:hint="eastAsia"/>
          <w:sz w:val="30"/>
          <w:szCs w:val="30"/>
        </w:rPr>
        <w:t>。</w:t>
      </w:r>
    </w:p>
    <w:tbl>
      <w:tblPr>
        <w:tblStyle w:val="a6"/>
        <w:tblW w:w="10234" w:type="dxa"/>
        <w:jc w:val="center"/>
        <w:tblLook w:val="04A0" w:firstRow="1" w:lastRow="0" w:firstColumn="1" w:lastColumn="0" w:noHBand="0" w:noVBand="1"/>
      </w:tblPr>
      <w:tblGrid>
        <w:gridCol w:w="856"/>
        <w:gridCol w:w="6705"/>
        <w:gridCol w:w="2673"/>
      </w:tblGrid>
      <w:tr w:rsidR="00F32F4E" w:rsidRPr="0086038F" w:rsidTr="00F32F4E">
        <w:trPr>
          <w:trHeight w:val="632"/>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序号</w:t>
            </w:r>
          </w:p>
        </w:tc>
        <w:tc>
          <w:tcPr>
            <w:tcW w:w="6705"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指南</w:t>
            </w:r>
            <w:r w:rsidR="00D02C65">
              <w:rPr>
                <w:rFonts w:ascii="仿宋_GB2312" w:eastAsia="仿宋_GB2312" w:hint="eastAsia"/>
                <w:sz w:val="28"/>
                <w:szCs w:val="28"/>
              </w:rPr>
              <w:t>名称</w:t>
            </w:r>
          </w:p>
        </w:tc>
        <w:tc>
          <w:tcPr>
            <w:tcW w:w="2673"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校内截止时间</w:t>
            </w:r>
          </w:p>
        </w:tc>
      </w:tr>
      <w:tr w:rsidR="00F32F4E" w:rsidRPr="0086038F" w:rsidTr="00F32F4E">
        <w:trPr>
          <w:trHeight w:val="816"/>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F32F4E" w:rsidRPr="005F2281" w:rsidRDefault="0058418E" w:rsidP="00583113">
            <w:pPr>
              <w:widowControl/>
              <w:spacing w:line="360" w:lineRule="auto"/>
              <w:rPr>
                <w:rFonts w:ascii="仿宋_GB2312" w:eastAsia="仿宋_GB2312"/>
                <w:sz w:val="24"/>
                <w:szCs w:val="24"/>
              </w:rPr>
            </w:pPr>
            <w:r w:rsidRPr="0058418E">
              <w:rPr>
                <w:rFonts w:ascii="仿宋_GB2312" w:eastAsia="仿宋_GB2312" w:hint="eastAsia"/>
                <w:sz w:val="24"/>
                <w:szCs w:val="24"/>
              </w:rPr>
              <w:t>2022年度国家自然科学基金委员会与比利时法语区基础研究基金会合作交流项目指南</w:t>
            </w:r>
          </w:p>
        </w:tc>
        <w:tc>
          <w:tcPr>
            <w:tcW w:w="2673" w:type="dxa"/>
            <w:vAlign w:val="center"/>
          </w:tcPr>
          <w:p w:rsidR="00F32F4E" w:rsidRPr="005F2281" w:rsidRDefault="0058418E" w:rsidP="0029146C">
            <w:pPr>
              <w:widowControl/>
              <w:spacing w:line="360" w:lineRule="auto"/>
              <w:jc w:val="center"/>
              <w:rPr>
                <w:rFonts w:ascii="仿宋_GB2312" w:eastAsia="仿宋_GB2312"/>
                <w:sz w:val="24"/>
                <w:szCs w:val="24"/>
              </w:rPr>
            </w:pPr>
            <w:r>
              <w:rPr>
                <w:rFonts w:ascii="仿宋_GB2312" w:eastAsia="仿宋_GB2312" w:hint="eastAsia"/>
                <w:sz w:val="24"/>
                <w:szCs w:val="24"/>
              </w:rPr>
              <w:t>2022年5月20日</w:t>
            </w:r>
          </w:p>
        </w:tc>
      </w:tr>
      <w:tr w:rsidR="00F32F4E" w:rsidRPr="0086038F" w:rsidTr="00F32F4E">
        <w:trPr>
          <w:trHeight w:val="816"/>
          <w:jc w:val="center"/>
        </w:trPr>
        <w:tc>
          <w:tcPr>
            <w:tcW w:w="856" w:type="dxa"/>
            <w:vAlign w:val="center"/>
          </w:tcPr>
          <w:p w:rsidR="00F32F4E" w:rsidRDefault="00F32F4E" w:rsidP="005F2281">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F32F4E" w:rsidRPr="00966E53" w:rsidRDefault="0058418E" w:rsidP="00546725">
            <w:pPr>
              <w:widowControl/>
              <w:spacing w:line="360" w:lineRule="auto"/>
              <w:rPr>
                <w:rFonts w:ascii="仿宋_GB2312" w:eastAsia="仿宋_GB2312"/>
                <w:sz w:val="24"/>
                <w:szCs w:val="24"/>
              </w:rPr>
            </w:pPr>
            <w:r w:rsidRPr="0058418E">
              <w:rPr>
                <w:rFonts w:ascii="仿宋_GB2312" w:eastAsia="仿宋_GB2312" w:hint="eastAsia"/>
                <w:sz w:val="24"/>
                <w:szCs w:val="24"/>
              </w:rPr>
              <w:t>2022年度国家自然科学基金委员会与欧盟委员会“中欧人才项目”指南</w:t>
            </w:r>
          </w:p>
        </w:tc>
        <w:tc>
          <w:tcPr>
            <w:tcW w:w="2673" w:type="dxa"/>
            <w:vAlign w:val="center"/>
          </w:tcPr>
          <w:p w:rsidR="00F32F4E" w:rsidRDefault="0058418E" w:rsidP="005F2281">
            <w:pPr>
              <w:widowControl/>
              <w:spacing w:line="360" w:lineRule="auto"/>
              <w:jc w:val="center"/>
              <w:rPr>
                <w:rFonts w:ascii="仿宋_GB2312" w:eastAsia="仿宋_GB2312"/>
                <w:sz w:val="24"/>
                <w:szCs w:val="24"/>
              </w:rPr>
            </w:pPr>
            <w:r w:rsidRPr="0058418E">
              <w:rPr>
                <w:rFonts w:ascii="仿宋_GB2312" w:eastAsia="仿宋_GB2312" w:hint="eastAsia"/>
                <w:sz w:val="24"/>
                <w:szCs w:val="24"/>
              </w:rPr>
              <w:t>2022年5月20日</w:t>
            </w:r>
          </w:p>
        </w:tc>
      </w:tr>
      <w:tr w:rsidR="00F32F4E" w:rsidRPr="0086038F" w:rsidTr="00F32F4E">
        <w:trPr>
          <w:trHeight w:val="816"/>
          <w:jc w:val="center"/>
        </w:trPr>
        <w:tc>
          <w:tcPr>
            <w:tcW w:w="856" w:type="dxa"/>
            <w:vAlign w:val="center"/>
          </w:tcPr>
          <w:p w:rsidR="00F32F4E" w:rsidRPr="00953D20"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3</w:t>
            </w:r>
          </w:p>
        </w:tc>
        <w:tc>
          <w:tcPr>
            <w:tcW w:w="6705" w:type="dxa"/>
            <w:vAlign w:val="center"/>
          </w:tcPr>
          <w:p w:rsidR="00F32F4E" w:rsidRPr="00953D20" w:rsidRDefault="00A40C63" w:rsidP="00583113">
            <w:pPr>
              <w:widowControl/>
              <w:spacing w:line="360" w:lineRule="auto"/>
              <w:rPr>
                <w:rFonts w:ascii="仿宋_GB2312" w:eastAsia="仿宋_GB2312"/>
                <w:sz w:val="24"/>
                <w:szCs w:val="24"/>
              </w:rPr>
            </w:pPr>
            <w:r w:rsidRPr="00A40C63">
              <w:rPr>
                <w:rFonts w:ascii="仿宋_GB2312" w:eastAsia="仿宋_GB2312" w:hint="eastAsia"/>
                <w:sz w:val="24"/>
                <w:szCs w:val="24"/>
              </w:rPr>
              <w:t>2022年度国家自然科学基金委员会与意大利外交与国际合作部合作研究项目指南</w:t>
            </w:r>
          </w:p>
        </w:tc>
        <w:tc>
          <w:tcPr>
            <w:tcW w:w="2673" w:type="dxa"/>
            <w:vAlign w:val="center"/>
          </w:tcPr>
          <w:p w:rsidR="00F32F4E" w:rsidRPr="00953D20" w:rsidRDefault="00A40C63" w:rsidP="00583113">
            <w:pPr>
              <w:widowControl/>
              <w:spacing w:line="360" w:lineRule="auto"/>
              <w:jc w:val="center"/>
              <w:rPr>
                <w:rFonts w:ascii="仿宋_GB2312" w:eastAsia="仿宋_GB2312"/>
                <w:sz w:val="24"/>
                <w:szCs w:val="24"/>
              </w:rPr>
            </w:pPr>
            <w:r w:rsidRPr="00A40C63">
              <w:rPr>
                <w:rFonts w:ascii="仿宋_GB2312" w:eastAsia="仿宋_GB2312" w:hint="eastAsia"/>
                <w:sz w:val="24"/>
                <w:szCs w:val="24"/>
              </w:rPr>
              <w:t>2022年5月</w:t>
            </w:r>
            <w:r>
              <w:rPr>
                <w:rFonts w:ascii="仿宋_GB2312" w:eastAsia="仿宋_GB2312" w:hint="eastAsia"/>
                <w:sz w:val="24"/>
                <w:szCs w:val="24"/>
              </w:rPr>
              <w:t>19</w:t>
            </w:r>
            <w:bookmarkStart w:id="0" w:name="_GoBack"/>
            <w:bookmarkEnd w:id="0"/>
            <w:r w:rsidRPr="00A40C63">
              <w:rPr>
                <w:rFonts w:ascii="仿宋_GB2312" w:eastAsia="仿宋_GB2312" w:hint="eastAsia"/>
                <w:sz w:val="24"/>
                <w:szCs w:val="24"/>
              </w:rPr>
              <w:t>日</w:t>
            </w:r>
          </w:p>
        </w:tc>
      </w:tr>
    </w:tbl>
    <w:p w:rsidR="005F2281" w:rsidRPr="005F2281" w:rsidRDefault="005F2281"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3、</w:t>
      </w:r>
      <w:r w:rsidRPr="005F2281">
        <w:rPr>
          <w:rFonts w:ascii="仿宋_GB2312" w:eastAsia="仿宋_GB2312" w:hint="eastAsia"/>
          <w:sz w:val="30"/>
          <w:szCs w:val="30"/>
        </w:rPr>
        <w:t xml:space="preserve">校内联系人：张小兰    </w:t>
      </w:r>
    </w:p>
    <w:p w:rsidR="005F2281" w:rsidRPr="005F2281" w:rsidRDefault="005F2281" w:rsidP="005F2281">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联系电话：025-84892758</w:t>
      </w:r>
    </w:p>
    <w:p w:rsidR="00E075C5" w:rsidRDefault="005F2281" w:rsidP="00E075C5">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地</w:t>
      </w:r>
      <w:r w:rsidR="00E95D76">
        <w:rPr>
          <w:rFonts w:ascii="仿宋_GB2312" w:eastAsia="仿宋_GB2312" w:hint="eastAsia"/>
          <w:sz w:val="30"/>
          <w:szCs w:val="30"/>
        </w:rPr>
        <w:t xml:space="preserve">    </w:t>
      </w:r>
      <w:r w:rsidRPr="005F2281">
        <w:rPr>
          <w:rFonts w:ascii="仿宋_GB2312" w:eastAsia="仿宋_GB2312" w:hint="eastAsia"/>
          <w:sz w:val="30"/>
          <w:szCs w:val="30"/>
        </w:rPr>
        <w:t>址：明故宫校区综合楼612室</w:t>
      </w:r>
    </w:p>
    <w:p w:rsidR="00265CC1" w:rsidRDefault="005F2281" w:rsidP="00583113">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w:t>
      </w:r>
      <w:r w:rsidRPr="005F2281">
        <w:rPr>
          <w:rFonts w:ascii="仿宋_GB2312" w:eastAsia="仿宋_GB2312" w:hint="eastAsia"/>
          <w:sz w:val="30"/>
          <w:szCs w:val="30"/>
        </w:rPr>
        <w:t>国家自然科学基金委员会国际（地区）合作研究与交流项目</w:t>
      </w:r>
      <w:r>
        <w:rPr>
          <w:rFonts w:ascii="仿宋_GB2312" w:eastAsia="仿宋_GB2312" w:hint="eastAsia"/>
          <w:sz w:val="30"/>
          <w:szCs w:val="30"/>
        </w:rPr>
        <w:t>指南</w:t>
      </w:r>
    </w:p>
    <w:p w:rsidR="0062051B" w:rsidRDefault="009A20DE" w:rsidP="005F2281">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62051B" w:rsidRPr="0062051B" w:rsidRDefault="00D93446" w:rsidP="000416C0">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2022</w:t>
      </w:r>
      <w:r w:rsidR="0062051B">
        <w:rPr>
          <w:rFonts w:ascii="仿宋_GB2312" w:eastAsia="仿宋_GB2312" w:hint="eastAsia"/>
          <w:sz w:val="30"/>
          <w:szCs w:val="30"/>
        </w:rPr>
        <w:t>年</w:t>
      </w:r>
      <w:r>
        <w:rPr>
          <w:rFonts w:ascii="仿宋_GB2312" w:eastAsia="仿宋_GB2312" w:hint="eastAsia"/>
          <w:sz w:val="30"/>
          <w:szCs w:val="30"/>
        </w:rPr>
        <w:t>3</w:t>
      </w:r>
      <w:r w:rsidR="0062051B">
        <w:rPr>
          <w:rFonts w:ascii="仿宋_GB2312" w:eastAsia="仿宋_GB2312" w:hint="eastAsia"/>
          <w:sz w:val="30"/>
          <w:szCs w:val="30"/>
        </w:rPr>
        <w:t>月</w:t>
      </w:r>
      <w:r w:rsidR="00A40C63">
        <w:rPr>
          <w:rFonts w:ascii="仿宋_GB2312" w:eastAsia="仿宋_GB2312" w:hint="eastAsia"/>
          <w:sz w:val="30"/>
          <w:szCs w:val="30"/>
        </w:rPr>
        <w:t>30</w:t>
      </w:r>
      <w:r w:rsidR="0062051B">
        <w:rPr>
          <w:rFonts w:ascii="仿宋_GB2312" w:eastAsia="仿宋_GB2312" w:hint="eastAsia"/>
          <w:sz w:val="30"/>
          <w:szCs w:val="30"/>
        </w:rPr>
        <w:t>日</w:t>
      </w:r>
    </w:p>
    <w:sectPr w:rsidR="0062051B" w:rsidRPr="0062051B" w:rsidSect="00103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418" w:rsidRDefault="002C1418" w:rsidP="0017019F">
      <w:r>
        <w:separator/>
      </w:r>
    </w:p>
  </w:endnote>
  <w:endnote w:type="continuationSeparator" w:id="0">
    <w:p w:rsidR="002C1418" w:rsidRDefault="002C1418" w:rsidP="001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418" w:rsidRDefault="002C1418" w:rsidP="0017019F">
      <w:r>
        <w:separator/>
      </w:r>
    </w:p>
  </w:footnote>
  <w:footnote w:type="continuationSeparator" w:id="0">
    <w:p w:rsidR="002C1418" w:rsidRDefault="002C1418" w:rsidP="0017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6FD8"/>
    <w:rsid w:val="001F501F"/>
    <w:rsid w:val="0020450E"/>
    <w:rsid w:val="00204C2D"/>
    <w:rsid w:val="002203F0"/>
    <w:rsid w:val="0022484B"/>
    <w:rsid w:val="00230AE4"/>
    <w:rsid w:val="002310CE"/>
    <w:rsid w:val="00243EA5"/>
    <w:rsid w:val="002517D3"/>
    <w:rsid w:val="00265CC1"/>
    <w:rsid w:val="002A33C2"/>
    <w:rsid w:val="002A7267"/>
    <w:rsid w:val="002B25FB"/>
    <w:rsid w:val="002C1418"/>
    <w:rsid w:val="002C2CB5"/>
    <w:rsid w:val="002D7057"/>
    <w:rsid w:val="002E055A"/>
    <w:rsid w:val="002F0904"/>
    <w:rsid w:val="002F0BF7"/>
    <w:rsid w:val="00301B62"/>
    <w:rsid w:val="003066D1"/>
    <w:rsid w:val="00326CFB"/>
    <w:rsid w:val="00331A8A"/>
    <w:rsid w:val="003326CE"/>
    <w:rsid w:val="00350613"/>
    <w:rsid w:val="003739F0"/>
    <w:rsid w:val="0038749E"/>
    <w:rsid w:val="003A6F84"/>
    <w:rsid w:val="003B1F27"/>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8418E"/>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1781C"/>
    <w:rsid w:val="009309E2"/>
    <w:rsid w:val="00943FD6"/>
    <w:rsid w:val="00953D20"/>
    <w:rsid w:val="00960EF9"/>
    <w:rsid w:val="00966E53"/>
    <w:rsid w:val="00992608"/>
    <w:rsid w:val="009A20DE"/>
    <w:rsid w:val="009E5DF9"/>
    <w:rsid w:val="00A27729"/>
    <w:rsid w:val="00A40C63"/>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F04CE"/>
    <w:rsid w:val="00EF787A"/>
    <w:rsid w:val="00F031DE"/>
    <w:rsid w:val="00F11977"/>
    <w:rsid w:val="00F15FC7"/>
    <w:rsid w:val="00F30324"/>
    <w:rsid w:val="00F32F4E"/>
    <w:rsid w:val="00F57910"/>
    <w:rsid w:val="00F74912"/>
    <w:rsid w:val="00F9067F"/>
    <w:rsid w:val="00FC368D"/>
    <w:rsid w:val="00FD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1164">
      <w:bodyDiv w:val="1"/>
      <w:marLeft w:val="0"/>
      <w:marRight w:val="0"/>
      <w:marTop w:val="0"/>
      <w:marBottom w:val="0"/>
      <w:divBdr>
        <w:top w:val="none" w:sz="0" w:space="0" w:color="auto"/>
        <w:left w:val="none" w:sz="0" w:space="0" w:color="auto"/>
        <w:bottom w:val="none" w:sz="0" w:space="0" w:color="auto"/>
        <w:right w:val="none" w:sz="0" w:space="0" w:color="auto"/>
      </w:divBdr>
      <w:divsChild>
        <w:div w:id="1941990601">
          <w:marLeft w:val="0"/>
          <w:marRight w:val="0"/>
          <w:marTop w:val="0"/>
          <w:marBottom w:val="0"/>
          <w:divBdr>
            <w:top w:val="none" w:sz="0" w:space="0" w:color="auto"/>
            <w:left w:val="none" w:sz="0" w:space="0" w:color="auto"/>
            <w:bottom w:val="none" w:sz="0" w:space="0" w:color="auto"/>
            <w:right w:val="none" w:sz="0" w:space="0" w:color="auto"/>
          </w:divBdr>
          <w:divsChild>
            <w:div w:id="1623419744">
              <w:marLeft w:val="0"/>
              <w:marRight w:val="0"/>
              <w:marTop w:val="0"/>
              <w:marBottom w:val="0"/>
              <w:divBdr>
                <w:top w:val="single" w:sz="6" w:space="31" w:color="BCBCBC"/>
                <w:left w:val="single" w:sz="6" w:space="31" w:color="BCBCBC"/>
                <w:bottom w:val="single" w:sz="6" w:space="15" w:color="BCBCBC"/>
                <w:right w:val="single" w:sz="6" w:space="31" w:color="BCBCBC"/>
              </w:divBdr>
              <w:divsChild>
                <w:div w:id="6907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5006">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none" w:sz="0" w:space="0" w:color="auto"/>
            <w:left w:val="none" w:sz="0" w:space="0" w:color="auto"/>
            <w:bottom w:val="none" w:sz="0" w:space="0" w:color="auto"/>
            <w:right w:val="none" w:sz="0" w:space="0" w:color="auto"/>
          </w:divBdr>
          <w:divsChild>
            <w:div w:id="380254464">
              <w:marLeft w:val="0"/>
              <w:marRight w:val="0"/>
              <w:marTop w:val="0"/>
              <w:marBottom w:val="0"/>
              <w:divBdr>
                <w:top w:val="single" w:sz="6" w:space="31" w:color="BCBCBC"/>
                <w:left w:val="single" w:sz="6" w:space="31" w:color="BCBCBC"/>
                <w:bottom w:val="single" w:sz="6" w:space="15" w:color="BCBCBC"/>
                <w:right w:val="single" w:sz="6" w:space="31" w:color="BCBCBC"/>
              </w:divBdr>
              <w:divsChild>
                <w:div w:id="223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563">
      <w:bodyDiv w:val="1"/>
      <w:marLeft w:val="0"/>
      <w:marRight w:val="0"/>
      <w:marTop w:val="0"/>
      <w:marBottom w:val="0"/>
      <w:divBdr>
        <w:top w:val="none" w:sz="0" w:space="0" w:color="auto"/>
        <w:left w:val="none" w:sz="0" w:space="0" w:color="auto"/>
        <w:bottom w:val="none" w:sz="0" w:space="0" w:color="auto"/>
        <w:right w:val="none" w:sz="0" w:space="0" w:color="auto"/>
      </w:divBdr>
    </w:div>
    <w:div w:id="806819034">
      <w:bodyDiv w:val="1"/>
      <w:marLeft w:val="0"/>
      <w:marRight w:val="0"/>
      <w:marTop w:val="0"/>
      <w:marBottom w:val="0"/>
      <w:divBdr>
        <w:top w:val="none" w:sz="0" w:space="0" w:color="auto"/>
        <w:left w:val="none" w:sz="0" w:space="0" w:color="auto"/>
        <w:bottom w:val="none" w:sz="0" w:space="0" w:color="auto"/>
        <w:right w:val="none" w:sz="0" w:space="0" w:color="auto"/>
      </w:divBdr>
      <w:divsChild>
        <w:div w:id="1614946404">
          <w:marLeft w:val="0"/>
          <w:marRight w:val="0"/>
          <w:marTop w:val="0"/>
          <w:marBottom w:val="0"/>
          <w:divBdr>
            <w:top w:val="single" w:sz="2" w:space="0" w:color="EFEFFF"/>
            <w:left w:val="single" w:sz="6" w:space="0" w:color="EFEFFF"/>
            <w:bottom w:val="single" w:sz="6" w:space="0" w:color="EFEFFF"/>
            <w:right w:val="single" w:sz="6" w:space="0" w:color="EFEFFF"/>
          </w:divBdr>
          <w:divsChild>
            <w:div w:id="189805684">
              <w:marLeft w:val="0"/>
              <w:marRight w:val="0"/>
              <w:marTop w:val="0"/>
              <w:marBottom w:val="0"/>
              <w:divBdr>
                <w:top w:val="none" w:sz="0" w:space="0" w:color="auto"/>
                <w:left w:val="none" w:sz="0" w:space="0" w:color="auto"/>
                <w:bottom w:val="none" w:sz="0" w:space="0" w:color="auto"/>
                <w:right w:val="none" w:sz="0" w:space="0" w:color="auto"/>
              </w:divBdr>
              <w:divsChild>
                <w:div w:id="453642818">
                  <w:marLeft w:val="0"/>
                  <w:marRight w:val="0"/>
                  <w:marTop w:val="0"/>
                  <w:marBottom w:val="0"/>
                  <w:divBdr>
                    <w:top w:val="none" w:sz="0" w:space="0" w:color="auto"/>
                    <w:left w:val="none" w:sz="0" w:space="0" w:color="auto"/>
                    <w:bottom w:val="none" w:sz="0" w:space="0" w:color="auto"/>
                    <w:right w:val="none" w:sz="0" w:space="0" w:color="auto"/>
                  </w:divBdr>
                  <w:divsChild>
                    <w:div w:id="312028527">
                      <w:marLeft w:val="0"/>
                      <w:marRight w:val="0"/>
                      <w:marTop w:val="0"/>
                      <w:marBottom w:val="0"/>
                      <w:divBdr>
                        <w:top w:val="none" w:sz="0" w:space="0" w:color="auto"/>
                        <w:left w:val="none" w:sz="0" w:space="0" w:color="auto"/>
                        <w:bottom w:val="none" w:sz="0" w:space="0" w:color="auto"/>
                        <w:right w:val="none" w:sz="0" w:space="0" w:color="auto"/>
                      </w:divBdr>
                      <w:divsChild>
                        <w:div w:id="2145152188">
                          <w:marLeft w:val="0"/>
                          <w:marRight w:val="0"/>
                          <w:marTop w:val="0"/>
                          <w:marBottom w:val="0"/>
                          <w:divBdr>
                            <w:top w:val="none" w:sz="0" w:space="0" w:color="auto"/>
                            <w:left w:val="none" w:sz="0" w:space="0" w:color="auto"/>
                            <w:bottom w:val="none" w:sz="0" w:space="0" w:color="auto"/>
                            <w:right w:val="none" w:sz="0" w:space="0" w:color="auto"/>
                          </w:divBdr>
                          <w:divsChild>
                            <w:div w:id="12656519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4767">
      <w:bodyDiv w:val="1"/>
      <w:marLeft w:val="0"/>
      <w:marRight w:val="0"/>
      <w:marTop w:val="0"/>
      <w:marBottom w:val="0"/>
      <w:divBdr>
        <w:top w:val="none" w:sz="0" w:space="0" w:color="auto"/>
        <w:left w:val="none" w:sz="0" w:space="0" w:color="auto"/>
        <w:bottom w:val="none" w:sz="0" w:space="0" w:color="auto"/>
        <w:right w:val="none" w:sz="0" w:space="0" w:color="auto"/>
      </w:divBdr>
      <w:divsChild>
        <w:div w:id="559706895">
          <w:marLeft w:val="0"/>
          <w:marRight w:val="0"/>
          <w:marTop w:val="0"/>
          <w:marBottom w:val="0"/>
          <w:divBdr>
            <w:top w:val="single" w:sz="2" w:space="0" w:color="EFEFFF"/>
            <w:left w:val="single" w:sz="6" w:space="0" w:color="EFEFFF"/>
            <w:bottom w:val="single" w:sz="6" w:space="0" w:color="EFEFFF"/>
            <w:right w:val="single" w:sz="6" w:space="0" w:color="EFEFFF"/>
          </w:divBdr>
          <w:divsChild>
            <w:div w:id="1493525839">
              <w:marLeft w:val="0"/>
              <w:marRight w:val="0"/>
              <w:marTop w:val="0"/>
              <w:marBottom w:val="0"/>
              <w:divBdr>
                <w:top w:val="none" w:sz="0" w:space="0" w:color="auto"/>
                <w:left w:val="none" w:sz="0" w:space="0" w:color="auto"/>
                <w:bottom w:val="none" w:sz="0" w:space="0" w:color="auto"/>
                <w:right w:val="none" w:sz="0" w:space="0" w:color="auto"/>
              </w:divBdr>
              <w:divsChild>
                <w:div w:id="1270553731">
                  <w:marLeft w:val="0"/>
                  <w:marRight w:val="0"/>
                  <w:marTop w:val="0"/>
                  <w:marBottom w:val="0"/>
                  <w:divBdr>
                    <w:top w:val="none" w:sz="0" w:space="0" w:color="auto"/>
                    <w:left w:val="none" w:sz="0" w:space="0" w:color="auto"/>
                    <w:bottom w:val="none" w:sz="0" w:space="0" w:color="auto"/>
                    <w:right w:val="none" w:sz="0" w:space="0" w:color="auto"/>
                  </w:divBdr>
                  <w:divsChild>
                    <w:div w:id="1423796370">
                      <w:marLeft w:val="0"/>
                      <w:marRight w:val="0"/>
                      <w:marTop w:val="0"/>
                      <w:marBottom w:val="0"/>
                      <w:divBdr>
                        <w:top w:val="none" w:sz="0" w:space="0" w:color="auto"/>
                        <w:left w:val="none" w:sz="0" w:space="0" w:color="auto"/>
                        <w:bottom w:val="none" w:sz="0" w:space="0" w:color="auto"/>
                        <w:right w:val="none" w:sz="0" w:space="0" w:color="auto"/>
                      </w:divBdr>
                      <w:divsChild>
                        <w:div w:id="1509170670">
                          <w:marLeft w:val="0"/>
                          <w:marRight w:val="0"/>
                          <w:marTop w:val="0"/>
                          <w:marBottom w:val="0"/>
                          <w:divBdr>
                            <w:top w:val="none" w:sz="0" w:space="0" w:color="auto"/>
                            <w:left w:val="none" w:sz="0" w:space="0" w:color="auto"/>
                            <w:bottom w:val="none" w:sz="0" w:space="0" w:color="auto"/>
                            <w:right w:val="none" w:sz="0" w:space="0" w:color="auto"/>
                          </w:divBdr>
                          <w:divsChild>
                            <w:div w:id="15131066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62621">
      <w:bodyDiv w:val="1"/>
      <w:marLeft w:val="0"/>
      <w:marRight w:val="0"/>
      <w:marTop w:val="0"/>
      <w:marBottom w:val="0"/>
      <w:divBdr>
        <w:top w:val="none" w:sz="0" w:space="0" w:color="auto"/>
        <w:left w:val="none" w:sz="0" w:space="0" w:color="auto"/>
        <w:bottom w:val="none" w:sz="0" w:space="0" w:color="auto"/>
        <w:right w:val="none" w:sz="0" w:space="0" w:color="auto"/>
      </w:divBdr>
    </w:div>
    <w:div w:id="1395154801">
      <w:bodyDiv w:val="1"/>
      <w:marLeft w:val="0"/>
      <w:marRight w:val="0"/>
      <w:marTop w:val="0"/>
      <w:marBottom w:val="0"/>
      <w:divBdr>
        <w:top w:val="none" w:sz="0" w:space="0" w:color="auto"/>
        <w:left w:val="none" w:sz="0" w:space="0" w:color="auto"/>
        <w:bottom w:val="none" w:sz="0" w:space="0" w:color="auto"/>
        <w:right w:val="none" w:sz="0" w:space="0" w:color="auto"/>
      </w:divBdr>
    </w:div>
    <w:div w:id="13987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4</cp:revision>
  <dcterms:created xsi:type="dcterms:W3CDTF">2022-03-14T06:39:00Z</dcterms:created>
  <dcterms:modified xsi:type="dcterms:W3CDTF">2022-03-30T07:26:00Z</dcterms:modified>
</cp:coreProperties>
</file>