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A42" w:rsidRPr="004F2A42" w:rsidRDefault="004F2A42" w:rsidP="004F2A42">
      <w:pPr>
        <w:widowControl/>
        <w:shd w:val="clear" w:color="auto" w:fill="FFFFFF"/>
        <w:spacing w:line="360" w:lineRule="auto"/>
        <w:jc w:val="center"/>
        <w:outlineLvl w:val="0"/>
        <w:rPr>
          <w:rFonts w:asciiTheme="majorEastAsia" w:eastAsiaTheme="majorEastAsia" w:hAnsiTheme="majorEastAsia" w:cs="宋体"/>
          <w:b/>
          <w:bCs/>
          <w:color w:val="000000"/>
          <w:kern w:val="36"/>
          <w:sz w:val="24"/>
          <w:szCs w:val="24"/>
        </w:rPr>
      </w:pPr>
      <w:r w:rsidRPr="004F2A42">
        <w:rPr>
          <w:rFonts w:asciiTheme="majorEastAsia" w:eastAsiaTheme="majorEastAsia" w:hAnsiTheme="majorEastAsia" w:cs="宋体" w:hint="eastAsia"/>
          <w:b/>
          <w:bCs/>
          <w:color w:val="000000"/>
          <w:kern w:val="36"/>
          <w:sz w:val="24"/>
          <w:szCs w:val="24"/>
        </w:rPr>
        <w:t>2021年度国家自然科学基金原创探索计划项目申请指南</w:t>
      </w:r>
    </w:p>
    <w:tbl>
      <w:tblPr>
        <w:tblW w:w="5000" w:type="pct"/>
        <w:tblCellSpacing w:w="0" w:type="dxa"/>
        <w:tblCellMar>
          <w:left w:w="0" w:type="dxa"/>
          <w:right w:w="0" w:type="dxa"/>
        </w:tblCellMar>
        <w:tblLook w:val="04A0"/>
      </w:tblPr>
      <w:tblGrid>
        <w:gridCol w:w="8306"/>
      </w:tblGrid>
      <w:tr w:rsidR="004F2A42" w:rsidRPr="004F2A42" w:rsidTr="004F2A42">
        <w:trPr>
          <w:trHeight w:val="125"/>
          <w:tblCellSpacing w:w="0" w:type="dxa"/>
        </w:trPr>
        <w:tc>
          <w:tcPr>
            <w:tcW w:w="0" w:type="auto"/>
            <w:vAlign w:val="center"/>
            <w:hideMark/>
          </w:tcPr>
          <w:p w:rsidR="004F2A42" w:rsidRPr="004F2A42" w:rsidRDefault="004F2A42" w:rsidP="004F2A42">
            <w:pPr>
              <w:widowControl/>
              <w:spacing w:line="360" w:lineRule="auto"/>
              <w:jc w:val="left"/>
              <w:rPr>
                <w:rFonts w:asciiTheme="majorEastAsia" w:eastAsiaTheme="majorEastAsia" w:hAnsiTheme="majorEastAsia" w:cs="宋体"/>
                <w:kern w:val="0"/>
                <w:sz w:val="24"/>
                <w:szCs w:val="24"/>
              </w:rPr>
            </w:pPr>
          </w:p>
        </w:tc>
      </w:tr>
      <w:tr w:rsidR="004F2A42" w:rsidRPr="004F2A42" w:rsidTr="004F2A42">
        <w:trPr>
          <w:tblCellSpacing w:w="0" w:type="dxa"/>
        </w:trPr>
        <w:tc>
          <w:tcPr>
            <w:tcW w:w="0" w:type="auto"/>
            <w:vAlign w:val="center"/>
            <w:hideMark/>
          </w:tcPr>
          <w:p w:rsidR="004F2A42" w:rsidRPr="004F2A42" w:rsidRDefault="004F2A42" w:rsidP="004F2A42">
            <w:pPr>
              <w:widowControl/>
              <w:spacing w:line="360" w:lineRule="auto"/>
              <w:jc w:val="center"/>
              <w:rPr>
                <w:rFonts w:asciiTheme="majorEastAsia" w:eastAsiaTheme="majorEastAsia" w:hAnsiTheme="majorEastAsia" w:cs="宋体"/>
                <w:kern w:val="0"/>
                <w:sz w:val="24"/>
                <w:szCs w:val="24"/>
              </w:rPr>
            </w:pPr>
          </w:p>
        </w:tc>
      </w:tr>
    </w:tbl>
    <w:p w:rsidR="004F2A42" w:rsidRPr="004F2A42" w:rsidRDefault="004F2A42" w:rsidP="004F2A42">
      <w:pPr>
        <w:widowControl/>
        <w:shd w:val="clear" w:color="auto" w:fill="FFFFFF"/>
        <w:spacing w:line="360" w:lineRule="auto"/>
        <w:jc w:val="center"/>
        <w:rPr>
          <w:rFonts w:asciiTheme="majorEastAsia" w:eastAsiaTheme="majorEastAsia" w:hAnsiTheme="majorEastAsia" w:cs="宋体" w:hint="eastAsia"/>
          <w:kern w:val="0"/>
          <w:sz w:val="24"/>
          <w:szCs w:val="24"/>
        </w:rPr>
      </w:pPr>
      <w:r w:rsidRPr="004F2A42">
        <w:rPr>
          <w:rFonts w:asciiTheme="majorEastAsia" w:eastAsiaTheme="majorEastAsia" w:hAnsiTheme="majorEastAsia" w:cs="宋体" w:hint="eastAsia"/>
          <w:color w:val="000000"/>
          <w:kern w:val="0"/>
          <w:sz w:val="24"/>
          <w:szCs w:val="24"/>
        </w:rPr>
        <w:t>国科金发计〔2021〕15号</w:t>
      </w:r>
    </w:p>
    <w:p w:rsidR="004F2A42" w:rsidRPr="004F2A42" w:rsidRDefault="004F2A42" w:rsidP="004F2A42">
      <w:pPr>
        <w:widowControl/>
        <w:shd w:val="clear" w:color="auto" w:fill="FFFFFF"/>
        <w:spacing w:line="360" w:lineRule="auto"/>
        <w:jc w:val="center"/>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为贯彻落实《国务院关于全面加强基础科学研究的若干意见》和《关于深化项目评审、人才评价、机构评估改革的意见》中关于提升原始创新能力的战略部署，国家自然科学基金委员会（以下简称自然科学基金委）积极探索建立对原创性基础研究项目的非常规评审机制，设立原创探索计划项目（以下简称原创项目），以进一步引导和激励科研人员投身原创性基础研究工作，加速实现前瞻性基础研究、引领性原创成果重大突破。</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w:t>
      </w:r>
      <w:r w:rsidRPr="004F2A42">
        <w:rPr>
          <w:rFonts w:asciiTheme="majorEastAsia" w:eastAsiaTheme="majorEastAsia" w:hAnsiTheme="majorEastAsia" w:cs="宋体" w:hint="eastAsia"/>
          <w:b/>
          <w:bCs/>
          <w:color w:val="000000"/>
          <w:kern w:val="0"/>
          <w:sz w:val="24"/>
          <w:szCs w:val="24"/>
        </w:rPr>
        <w:t>一、资助定位</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原创项目资助科研人员提出原创学术思想、开展探索性与风险性强的原创性基础研究工作，如提出新理论、新方法或揭示新规律等，旨在培育或产出从无到有的引领性原创成果，解决科学难题、引领研究方向或开拓研究领域，为推动我国基础研究高质量发展提供源头供给。</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原创项目的核心研究内容不能与正在执行或处于评审阶段的国家自然科学基金或国家其他科技计划项目重复。</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w:t>
      </w:r>
      <w:r w:rsidRPr="004F2A42">
        <w:rPr>
          <w:rFonts w:asciiTheme="majorEastAsia" w:eastAsiaTheme="majorEastAsia" w:hAnsiTheme="majorEastAsia" w:cs="宋体" w:hint="eastAsia"/>
          <w:b/>
          <w:bCs/>
          <w:color w:val="000000"/>
          <w:kern w:val="0"/>
          <w:sz w:val="24"/>
          <w:szCs w:val="24"/>
        </w:rPr>
        <w:t>二、资助模式</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（一）项目分类。</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原创项目分为专家推荐类和指南引导类两种类型。</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专家推荐类原创项目，自然科学基金委统一发布年度申请指南，提出相关申请要求，不限研究领域或方向。申请人经推荐人推荐可随时提出项目申请，相关科学部受理并分批组织审查和评审。</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指南引导类原创项目，由自然科学基金委各科学部通过征集科学家建议、学术论坛讨论或专家论证等形式，形成项目指南并适时发布。项目指南包括研究领域或方向、拟解决的科学问题等。申请人提出申请时不需要推荐人推荐，相关科学部受理申请并组织审查和评审。</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（二）资助期限和资助强度。</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原创项目采用灵活的资助期限和资助强度。</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lastRenderedPageBreak/>
        <w:t xml:space="preserve">　　专家推荐类原创项目资助期限一般为1-3年，资助强度一般不超过100万元/年。申请人可根据研究工作的实际需要，实事求是地选择资助期限和提出资金需求。</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指南引导类原创项目资助期限和资助强度由项目指南确定。</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w:t>
      </w:r>
      <w:r w:rsidRPr="004F2A42">
        <w:rPr>
          <w:rFonts w:asciiTheme="majorEastAsia" w:eastAsiaTheme="majorEastAsia" w:hAnsiTheme="majorEastAsia" w:cs="宋体" w:hint="eastAsia"/>
          <w:b/>
          <w:bCs/>
          <w:color w:val="000000"/>
          <w:kern w:val="0"/>
          <w:sz w:val="24"/>
          <w:szCs w:val="24"/>
        </w:rPr>
        <w:t>三、申请要求</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（一）申请资格。</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具有承担基础研究项目（课题）或其他基础研究经历的科学技术人员均可提出申请。</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（二）申请方式。</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专家推荐类原创项目，每个项目申请需要2名具有正高级专业技术职务（职称）且在国内或国外学术界具有较高影响力的同行专家，或2名自然科学基金委工作人员（包含1名固定编制项目主任和1名科学部负责人）推荐。除自然科学基金委科学部负责人外，每位推荐人每年只可推荐1项原创项目申请。推荐人应针对项目学术思想的原创性、科学性和潜在影响力提出详细的推荐意见。</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指南引导类原创项目申请无需专家推荐。</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（三）申请时间。</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2021年3月23日以后，专家推荐类原创项目申请人可随时提出项目预申请。</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指南引导类原创项目申请人应根据项目指南时间要求提出项目申请。</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（四）限</w:t>
      </w:r>
      <w:proofErr w:type="gramStart"/>
      <w:r w:rsidRPr="004F2A42">
        <w:rPr>
          <w:rFonts w:asciiTheme="majorEastAsia" w:eastAsiaTheme="majorEastAsia" w:hAnsiTheme="majorEastAsia" w:cs="宋体" w:hint="eastAsia"/>
          <w:color w:val="000000"/>
          <w:kern w:val="0"/>
          <w:sz w:val="24"/>
          <w:szCs w:val="24"/>
        </w:rPr>
        <w:t>项申请</w:t>
      </w:r>
      <w:proofErr w:type="gramEnd"/>
      <w:r w:rsidRPr="004F2A42">
        <w:rPr>
          <w:rFonts w:asciiTheme="majorEastAsia" w:eastAsiaTheme="majorEastAsia" w:hAnsiTheme="majorEastAsia" w:cs="宋体" w:hint="eastAsia"/>
          <w:color w:val="000000"/>
          <w:kern w:val="0"/>
          <w:sz w:val="24"/>
          <w:szCs w:val="24"/>
        </w:rPr>
        <w:t>规定。</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1. 申请人同年只能申请1项原创项目（含预申请）。</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2. 原创项目申请时不计</w:t>
      </w:r>
      <w:proofErr w:type="gramStart"/>
      <w:r w:rsidRPr="004F2A42">
        <w:rPr>
          <w:rFonts w:asciiTheme="majorEastAsia" w:eastAsiaTheme="majorEastAsia" w:hAnsiTheme="majorEastAsia" w:cs="宋体" w:hint="eastAsia"/>
          <w:color w:val="000000"/>
          <w:kern w:val="0"/>
          <w:sz w:val="24"/>
          <w:szCs w:val="24"/>
        </w:rPr>
        <w:t>入申请</w:t>
      </w:r>
      <w:proofErr w:type="gramEnd"/>
      <w:r w:rsidRPr="004F2A42">
        <w:rPr>
          <w:rFonts w:asciiTheme="majorEastAsia" w:eastAsiaTheme="majorEastAsia" w:hAnsiTheme="majorEastAsia" w:cs="宋体" w:hint="eastAsia"/>
          <w:color w:val="000000"/>
          <w:kern w:val="0"/>
          <w:sz w:val="24"/>
          <w:szCs w:val="24"/>
        </w:rPr>
        <w:t>和承担项目总数范围，获资助后计入申请和承担项目总数范围（资助期限1年及以下的项目除外）。</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3. 应符合《2021年度国家自然科学基金项目指南》中对申请数量的限制。</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w:t>
      </w:r>
      <w:r w:rsidRPr="004F2A42">
        <w:rPr>
          <w:rFonts w:asciiTheme="majorEastAsia" w:eastAsiaTheme="majorEastAsia" w:hAnsiTheme="majorEastAsia" w:cs="宋体" w:hint="eastAsia"/>
          <w:b/>
          <w:bCs/>
          <w:color w:val="000000"/>
          <w:kern w:val="0"/>
          <w:sz w:val="24"/>
          <w:szCs w:val="24"/>
        </w:rPr>
        <w:t>四、申请程序</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原创项目申请程序包括预申请和正式申请，预申请审查通过的项目申请人方可通过依托单位提交正式申请。</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（一）预申请和审查。</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预申请主要阐述所提学术思想的原创性、科学性和潜在影响力，字数控制在2000字以内。</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lastRenderedPageBreak/>
        <w:t xml:space="preserve">　　1. 请申请人于2021年3月23日以后登录科学基金网络信息系统https://isisn.nsfc.gov.cn（以下简称信息系统）撰写预申请。没有信息系统账号的申请人请向依托单位基金管理联系人申请开户。在信息系统“申请与受理”菜单下，点击“原创项目预申请”，进入预申请填写页面，选择“专家推荐类”或“指南引导类”；指南引导类原创项目申请人还需要在附注说明</w:t>
      </w:r>
      <w:proofErr w:type="gramStart"/>
      <w:r w:rsidRPr="004F2A42">
        <w:rPr>
          <w:rFonts w:asciiTheme="majorEastAsia" w:eastAsiaTheme="majorEastAsia" w:hAnsiTheme="majorEastAsia" w:cs="宋体" w:hint="eastAsia"/>
          <w:color w:val="000000"/>
          <w:kern w:val="0"/>
          <w:sz w:val="24"/>
          <w:szCs w:val="24"/>
        </w:rPr>
        <w:t>栏选择</w:t>
      </w:r>
      <w:proofErr w:type="gramEnd"/>
      <w:r w:rsidRPr="004F2A42">
        <w:rPr>
          <w:rFonts w:asciiTheme="majorEastAsia" w:eastAsiaTheme="majorEastAsia" w:hAnsiTheme="majorEastAsia" w:cs="宋体" w:hint="eastAsia"/>
          <w:color w:val="000000"/>
          <w:kern w:val="0"/>
          <w:sz w:val="24"/>
          <w:szCs w:val="24"/>
        </w:rPr>
        <w:t>项目指南相应名称。申请人按照系统中的有关提示填写预申请相关内容后直接提交至自然科学基金委。专家推荐类申请项目的预申请提交后，信息系统将向推荐人发送电子邮件，告知推荐人提交推荐意见。申请人可在线查看推荐意见是否已提交，但不能查看推荐意见内容。</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2. 自然科学基金委各科学部受理预申请并组织审查。审查结果将以电子邮件形式反馈至申请人。</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（二）正式申请。</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1. 通过预申请审查的申请人，应按照“专项项目-原创探索计划项目正式申请书撰写提纲”要求填写正式申请书。正式申请的核心研究内容应与预申请一致。</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2. 除特别说明外，每个原创项目的合作研究单位数合计不超过2个。</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3. 申请人应根据《国家自然科学基金资助项目资金管理办法》《项目资金管理有关问题的补充通知》有关规定和《国家自然科学基金项目资金预算表编制说明》的具体要求，按照“目标相关性、政策相符性、经济合理性”的基本原则，认真编制《国家自然科学基金项目资金预算表》。</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4. 申请人完成申请书撰写后，在线提交电子申请书及附件材料。</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5. 依托单位应对本单位申请人所提交申请材料的真实性和完整性进行审核。原创项目采用无纸</w:t>
      </w:r>
      <w:proofErr w:type="gramStart"/>
      <w:r w:rsidRPr="004F2A42">
        <w:rPr>
          <w:rFonts w:asciiTheme="majorEastAsia" w:eastAsiaTheme="majorEastAsia" w:hAnsiTheme="majorEastAsia" w:cs="宋体" w:hint="eastAsia"/>
          <w:color w:val="000000"/>
          <w:kern w:val="0"/>
          <w:sz w:val="24"/>
          <w:szCs w:val="24"/>
        </w:rPr>
        <w:t>化申请</w:t>
      </w:r>
      <w:proofErr w:type="gramEnd"/>
      <w:r w:rsidRPr="004F2A42">
        <w:rPr>
          <w:rFonts w:asciiTheme="majorEastAsia" w:eastAsiaTheme="majorEastAsia" w:hAnsiTheme="majorEastAsia" w:cs="宋体" w:hint="eastAsia"/>
          <w:color w:val="000000"/>
          <w:kern w:val="0"/>
          <w:sz w:val="24"/>
          <w:szCs w:val="24"/>
        </w:rPr>
        <w:t>方式, 依托单位只需在线确认并及时提交正式申请项目清单、电子申请书及附件材料，无需报送纸质材料。项目获批准后，将申请书的纸质签字盖章页装订在《资助项目计划书》最后，与之一并提交。签字盖章的信息应与电子申请书保持一致。</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w:t>
      </w:r>
      <w:r w:rsidRPr="004F2A42">
        <w:rPr>
          <w:rFonts w:asciiTheme="majorEastAsia" w:eastAsiaTheme="majorEastAsia" w:hAnsiTheme="majorEastAsia" w:cs="宋体" w:hint="eastAsia"/>
          <w:b/>
          <w:bCs/>
          <w:color w:val="000000"/>
          <w:kern w:val="0"/>
          <w:sz w:val="24"/>
          <w:szCs w:val="24"/>
        </w:rPr>
        <w:t>五、注意事项</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（一）资助项目信息公布。</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自然科学基金委将在官方网站公布资助原创项目基本信息，</w:t>
      </w:r>
      <w:proofErr w:type="gramStart"/>
      <w:r w:rsidRPr="004F2A42">
        <w:rPr>
          <w:rFonts w:asciiTheme="majorEastAsia" w:eastAsiaTheme="majorEastAsia" w:hAnsiTheme="majorEastAsia" w:cs="宋体" w:hint="eastAsia"/>
          <w:color w:val="000000"/>
          <w:kern w:val="0"/>
          <w:sz w:val="24"/>
          <w:szCs w:val="24"/>
        </w:rPr>
        <w:t>对于专家</w:t>
      </w:r>
      <w:proofErr w:type="gramEnd"/>
      <w:r w:rsidRPr="004F2A42">
        <w:rPr>
          <w:rFonts w:asciiTheme="majorEastAsia" w:eastAsiaTheme="majorEastAsia" w:hAnsiTheme="majorEastAsia" w:cs="宋体" w:hint="eastAsia"/>
          <w:color w:val="000000"/>
          <w:kern w:val="0"/>
          <w:sz w:val="24"/>
          <w:szCs w:val="24"/>
        </w:rPr>
        <w:t>推荐类原创项目还将公布推荐人姓名。</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lastRenderedPageBreak/>
        <w:t xml:space="preserve">　　（二）项目实施保障。</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原创项目负责人应将主要精力投入原创项目的研究中；依托单位应加强对原创项目实施的监督、管理和服务，减轻项目负责人不必要的负担，为项目研究提供必要的制度和条件保障。</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（三）其他。</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原创项目申请与资助不设复审环节。</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自然科学基金委将把相关项目负责人项目执行情况、推荐人推荐情况和评审专家的评审情况计入信誉档案。</w:t>
      </w:r>
    </w:p>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xml:space="preserve">　　（四）各部门咨询电话。</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769"/>
        <w:gridCol w:w="2029"/>
      </w:tblGrid>
      <w:tr w:rsidR="004F2A42" w:rsidRPr="004F2A42" w:rsidTr="004F2A42">
        <w:trPr>
          <w:tblCellSpacing w:w="0" w:type="dxa"/>
          <w:jc w:val="center"/>
        </w:trPr>
        <w:tc>
          <w:tcPr>
            <w:tcW w:w="3769" w:type="dxa"/>
            <w:tcBorders>
              <w:top w:val="outset" w:sz="6" w:space="0" w:color="000000"/>
              <w:left w:val="outset" w:sz="6" w:space="0" w:color="000000"/>
              <w:bottom w:val="outset" w:sz="6" w:space="0" w:color="000000"/>
              <w:right w:val="outset" w:sz="6" w:space="0" w:color="000000"/>
            </w:tcBorders>
            <w:hideMark/>
          </w:tcPr>
          <w:p w:rsidR="004F2A42" w:rsidRPr="004F2A42" w:rsidRDefault="004F2A42" w:rsidP="004F2A42">
            <w:pPr>
              <w:widowControl/>
              <w:spacing w:line="360" w:lineRule="auto"/>
              <w:jc w:val="left"/>
              <w:rPr>
                <w:rFonts w:asciiTheme="majorEastAsia" w:eastAsiaTheme="majorEastAsia" w:hAnsiTheme="majorEastAsia" w:cs="宋体"/>
                <w:kern w:val="0"/>
                <w:sz w:val="24"/>
                <w:szCs w:val="24"/>
              </w:rPr>
            </w:pPr>
            <w:r w:rsidRPr="004F2A42">
              <w:rPr>
                <w:rFonts w:asciiTheme="majorEastAsia" w:eastAsiaTheme="majorEastAsia" w:hAnsiTheme="majorEastAsia" w:cs="宋体" w:hint="eastAsia"/>
                <w:kern w:val="0"/>
                <w:sz w:val="24"/>
                <w:szCs w:val="24"/>
              </w:rPr>
              <w:t>数学物理科学部</w:t>
            </w:r>
          </w:p>
        </w:tc>
        <w:tc>
          <w:tcPr>
            <w:tcW w:w="2029" w:type="dxa"/>
            <w:tcBorders>
              <w:top w:val="outset" w:sz="6" w:space="0" w:color="000000"/>
              <w:left w:val="outset" w:sz="6" w:space="0" w:color="000000"/>
              <w:bottom w:val="outset" w:sz="6" w:space="0" w:color="000000"/>
              <w:right w:val="outset" w:sz="6" w:space="0" w:color="000000"/>
            </w:tcBorders>
            <w:hideMark/>
          </w:tcPr>
          <w:p w:rsidR="004F2A42" w:rsidRPr="004F2A42" w:rsidRDefault="004F2A42" w:rsidP="004F2A42">
            <w:pPr>
              <w:widowControl/>
              <w:spacing w:line="360" w:lineRule="auto"/>
              <w:jc w:val="left"/>
              <w:rPr>
                <w:rFonts w:asciiTheme="majorEastAsia" w:eastAsiaTheme="majorEastAsia" w:hAnsiTheme="majorEastAsia" w:cs="宋体"/>
                <w:kern w:val="0"/>
                <w:sz w:val="24"/>
                <w:szCs w:val="24"/>
              </w:rPr>
            </w:pPr>
            <w:r w:rsidRPr="004F2A42">
              <w:rPr>
                <w:rFonts w:asciiTheme="majorEastAsia" w:eastAsiaTheme="majorEastAsia" w:hAnsiTheme="majorEastAsia" w:cs="宋体" w:hint="eastAsia"/>
                <w:kern w:val="0"/>
                <w:sz w:val="24"/>
                <w:szCs w:val="24"/>
              </w:rPr>
              <w:t>010-62326911</w:t>
            </w:r>
          </w:p>
        </w:tc>
      </w:tr>
      <w:tr w:rsidR="004F2A42" w:rsidRPr="004F2A42" w:rsidTr="004F2A42">
        <w:trPr>
          <w:tblCellSpacing w:w="0" w:type="dxa"/>
          <w:jc w:val="center"/>
        </w:trPr>
        <w:tc>
          <w:tcPr>
            <w:tcW w:w="3769" w:type="dxa"/>
            <w:tcBorders>
              <w:top w:val="outset" w:sz="6" w:space="0" w:color="000000"/>
              <w:left w:val="outset" w:sz="6" w:space="0" w:color="000000"/>
              <w:bottom w:val="outset" w:sz="6" w:space="0" w:color="000000"/>
              <w:right w:val="outset" w:sz="6" w:space="0" w:color="000000"/>
            </w:tcBorders>
            <w:hideMark/>
          </w:tcPr>
          <w:p w:rsidR="004F2A42" w:rsidRPr="004F2A42" w:rsidRDefault="004F2A42" w:rsidP="004F2A42">
            <w:pPr>
              <w:widowControl/>
              <w:spacing w:line="360" w:lineRule="auto"/>
              <w:jc w:val="left"/>
              <w:rPr>
                <w:rFonts w:asciiTheme="majorEastAsia" w:eastAsiaTheme="majorEastAsia" w:hAnsiTheme="majorEastAsia" w:cs="宋体"/>
                <w:kern w:val="0"/>
                <w:sz w:val="24"/>
                <w:szCs w:val="24"/>
              </w:rPr>
            </w:pPr>
            <w:r w:rsidRPr="004F2A42">
              <w:rPr>
                <w:rFonts w:asciiTheme="majorEastAsia" w:eastAsiaTheme="majorEastAsia" w:hAnsiTheme="majorEastAsia" w:cs="宋体" w:hint="eastAsia"/>
                <w:kern w:val="0"/>
                <w:sz w:val="24"/>
                <w:szCs w:val="24"/>
              </w:rPr>
              <w:t>化学科学部</w:t>
            </w:r>
          </w:p>
        </w:tc>
        <w:tc>
          <w:tcPr>
            <w:tcW w:w="2029" w:type="dxa"/>
            <w:tcBorders>
              <w:top w:val="outset" w:sz="6" w:space="0" w:color="000000"/>
              <w:left w:val="outset" w:sz="6" w:space="0" w:color="000000"/>
              <w:bottom w:val="outset" w:sz="6" w:space="0" w:color="000000"/>
              <w:right w:val="outset" w:sz="6" w:space="0" w:color="000000"/>
            </w:tcBorders>
            <w:hideMark/>
          </w:tcPr>
          <w:p w:rsidR="004F2A42" w:rsidRPr="004F2A42" w:rsidRDefault="004F2A42" w:rsidP="004F2A42">
            <w:pPr>
              <w:widowControl/>
              <w:spacing w:line="360" w:lineRule="auto"/>
              <w:jc w:val="left"/>
              <w:rPr>
                <w:rFonts w:asciiTheme="majorEastAsia" w:eastAsiaTheme="majorEastAsia" w:hAnsiTheme="majorEastAsia" w:cs="宋体"/>
                <w:kern w:val="0"/>
                <w:sz w:val="24"/>
                <w:szCs w:val="24"/>
              </w:rPr>
            </w:pPr>
            <w:r w:rsidRPr="004F2A42">
              <w:rPr>
                <w:rFonts w:asciiTheme="majorEastAsia" w:eastAsiaTheme="majorEastAsia" w:hAnsiTheme="majorEastAsia" w:cs="宋体" w:hint="eastAsia"/>
                <w:kern w:val="0"/>
                <w:sz w:val="24"/>
                <w:szCs w:val="24"/>
              </w:rPr>
              <w:t>010-62329320</w:t>
            </w:r>
          </w:p>
        </w:tc>
      </w:tr>
      <w:tr w:rsidR="004F2A42" w:rsidRPr="004F2A42" w:rsidTr="004F2A42">
        <w:trPr>
          <w:tblCellSpacing w:w="0" w:type="dxa"/>
          <w:jc w:val="center"/>
        </w:trPr>
        <w:tc>
          <w:tcPr>
            <w:tcW w:w="3769" w:type="dxa"/>
            <w:tcBorders>
              <w:top w:val="outset" w:sz="6" w:space="0" w:color="000000"/>
              <w:left w:val="outset" w:sz="6" w:space="0" w:color="000000"/>
              <w:bottom w:val="outset" w:sz="6" w:space="0" w:color="000000"/>
              <w:right w:val="outset" w:sz="6" w:space="0" w:color="000000"/>
            </w:tcBorders>
            <w:hideMark/>
          </w:tcPr>
          <w:p w:rsidR="004F2A42" w:rsidRPr="004F2A42" w:rsidRDefault="004F2A42" w:rsidP="004F2A42">
            <w:pPr>
              <w:widowControl/>
              <w:spacing w:line="360" w:lineRule="auto"/>
              <w:jc w:val="left"/>
              <w:rPr>
                <w:rFonts w:asciiTheme="majorEastAsia" w:eastAsiaTheme="majorEastAsia" w:hAnsiTheme="majorEastAsia" w:cs="宋体"/>
                <w:kern w:val="0"/>
                <w:sz w:val="24"/>
                <w:szCs w:val="24"/>
              </w:rPr>
            </w:pPr>
            <w:r w:rsidRPr="004F2A42">
              <w:rPr>
                <w:rFonts w:asciiTheme="majorEastAsia" w:eastAsiaTheme="majorEastAsia" w:hAnsiTheme="majorEastAsia" w:cs="宋体" w:hint="eastAsia"/>
                <w:kern w:val="0"/>
                <w:sz w:val="24"/>
                <w:szCs w:val="24"/>
              </w:rPr>
              <w:t>生命科学部</w:t>
            </w:r>
          </w:p>
        </w:tc>
        <w:tc>
          <w:tcPr>
            <w:tcW w:w="2029" w:type="dxa"/>
            <w:tcBorders>
              <w:top w:val="outset" w:sz="6" w:space="0" w:color="000000"/>
              <w:left w:val="outset" w:sz="6" w:space="0" w:color="000000"/>
              <w:bottom w:val="outset" w:sz="6" w:space="0" w:color="000000"/>
              <w:right w:val="outset" w:sz="6" w:space="0" w:color="000000"/>
            </w:tcBorders>
            <w:hideMark/>
          </w:tcPr>
          <w:p w:rsidR="004F2A42" w:rsidRPr="004F2A42" w:rsidRDefault="004F2A42" w:rsidP="004F2A42">
            <w:pPr>
              <w:widowControl/>
              <w:spacing w:line="360" w:lineRule="auto"/>
              <w:jc w:val="left"/>
              <w:rPr>
                <w:rFonts w:asciiTheme="majorEastAsia" w:eastAsiaTheme="majorEastAsia" w:hAnsiTheme="majorEastAsia" w:cs="宋体"/>
                <w:kern w:val="0"/>
                <w:sz w:val="24"/>
                <w:szCs w:val="24"/>
              </w:rPr>
            </w:pPr>
            <w:r w:rsidRPr="004F2A42">
              <w:rPr>
                <w:rFonts w:asciiTheme="majorEastAsia" w:eastAsiaTheme="majorEastAsia" w:hAnsiTheme="majorEastAsia" w:cs="宋体" w:hint="eastAsia"/>
                <w:kern w:val="0"/>
                <w:sz w:val="24"/>
                <w:szCs w:val="24"/>
              </w:rPr>
              <w:t>010-62329352</w:t>
            </w:r>
          </w:p>
        </w:tc>
      </w:tr>
      <w:tr w:rsidR="004F2A42" w:rsidRPr="004F2A42" w:rsidTr="004F2A42">
        <w:trPr>
          <w:tblCellSpacing w:w="0" w:type="dxa"/>
          <w:jc w:val="center"/>
        </w:trPr>
        <w:tc>
          <w:tcPr>
            <w:tcW w:w="3769" w:type="dxa"/>
            <w:tcBorders>
              <w:top w:val="outset" w:sz="6" w:space="0" w:color="000000"/>
              <w:left w:val="outset" w:sz="6" w:space="0" w:color="000000"/>
              <w:bottom w:val="outset" w:sz="6" w:space="0" w:color="000000"/>
              <w:right w:val="outset" w:sz="6" w:space="0" w:color="000000"/>
            </w:tcBorders>
            <w:hideMark/>
          </w:tcPr>
          <w:p w:rsidR="004F2A42" w:rsidRPr="004F2A42" w:rsidRDefault="004F2A42" w:rsidP="004F2A42">
            <w:pPr>
              <w:widowControl/>
              <w:spacing w:line="360" w:lineRule="auto"/>
              <w:jc w:val="left"/>
              <w:rPr>
                <w:rFonts w:asciiTheme="majorEastAsia" w:eastAsiaTheme="majorEastAsia" w:hAnsiTheme="majorEastAsia" w:cs="宋体"/>
                <w:kern w:val="0"/>
                <w:sz w:val="24"/>
                <w:szCs w:val="24"/>
              </w:rPr>
            </w:pPr>
            <w:r w:rsidRPr="004F2A42">
              <w:rPr>
                <w:rFonts w:asciiTheme="majorEastAsia" w:eastAsiaTheme="majorEastAsia" w:hAnsiTheme="majorEastAsia" w:cs="宋体" w:hint="eastAsia"/>
                <w:kern w:val="0"/>
                <w:sz w:val="24"/>
                <w:szCs w:val="24"/>
              </w:rPr>
              <w:t>地球科学部</w:t>
            </w:r>
          </w:p>
        </w:tc>
        <w:tc>
          <w:tcPr>
            <w:tcW w:w="2029" w:type="dxa"/>
            <w:tcBorders>
              <w:top w:val="outset" w:sz="6" w:space="0" w:color="000000"/>
              <w:left w:val="outset" w:sz="6" w:space="0" w:color="000000"/>
              <w:bottom w:val="outset" w:sz="6" w:space="0" w:color="000000"/>
              <w:right w:val="outset" w:sz="6" w:space="0" w:color="000000"/>
            </w:tcBorders>
            <w:hideMark/>
          </w:tcPr>
          <w:p w:rsidR="004F2A42" w:rsidRPr="004F2A42" w:rsidRDefault="004F2A42" w:rsidP="004F2A42">
            <w:pPr>
              <w:widowControl/>
              <w:spacing w:line="360" w:lineRule="auto"/>
              <w:jc w:val="left"/>
              <w:rPr>
                <w:rFonts w:asciiTheme="majorEastAsia" w:eastAsiaTheme="majorEastAsia" w:hAnsiTheme="majorEastAsia" w:cs="宋体"/>
                <w:kern w:val="0"/>
                <w:sz w:val="24"/>
                <w:szCs w:val="24"/>
              </w:rPr>
            </w:pPr>
            <w:r w:rsidRPr="004F2A42">
              <w:rPr>
                <w:rFonts w:asciiTheme="majorEastAsia" w:eastAsiaTheme="majorEastAsia" w:hAnsiTheme="majorEastAsia" w:cs="宋体" w:hint="eastAsia"/>
                <w:kern w:val="0"/>
                <w:sz w:val="24"/>
                <w:szCs w:val="24"/>
              </w:rPr>
              <w:t>010-62327157</w:t>
            </w:r>
          </w:p>
        </w:tc>
      </w:tr>
      <w:tr w:rsidR="004F2A42" w:rsidRPr="004F2A42" w:rsidTr="004F2A42">
        <w:trPr>
          <w:tblCellSpacing w:w="0" w:type="dxa"/>
          <w:jc w:val="center"/>
        </w:trPr>
        <w:tc>
          <w:tcPr>
            <w:tcW w:w="3769" w:type="dxa"/>
            <w:tcBorders>
              <w:top w:val="outset" w:sz="6" w:space="0" w:color="000000"/>
              <w:left w:val="outset" w:sz="6" w:space="0" w:color="000000"/>
              <w:bottom w:val="outset" w:sz="6" w:space="0" w:color="000000"/>
              <w:right w:val="outset" w:sz="6" w:space="0" w:color="000000"/>
            </w:tcBorders>
            <w:hideMark/>
          </w:tcPr>
          <w:p w:rsidR="004F2A42" w:rsidRPr="004F2A42" w:rsidRDefault="004F2A42" w:rsidP="004F2A42">
            <w:pPr>
              <w:widowControl/>
              <w:spacing w:line="360" w:lineRule="auto"/>
              <w:jc w:val="left"/>
              <w:rPr>
                <w:rFonts w:asciiTheme="majorEastAsia" w:eastAsiaTheme="majorEastAsia" w:hAnsiTheme="majorEastAsia" w:cs="宋体"/>
                <w:kern w:val="0"/>
                <w:sz w:val="24"/>
                <w:szCs w:val="24"/>
              </w:rPr>
            </w:pPr>
            <w:r w:rsidRPr="004F2A42">
              <w:rPr>
                <w:rFonts w:asciiTheme="majorEastAsia" w:eastAsiaTheme="majorEastAsia" w:hAnsiTheme="majorEastAsia" w:cs="宋体" w:hint="eastAsia"/>
                <w:kern w:val="0"/>
                <w:sz w:val="24"/>
                <w:szCs w:val="24"/>
              </w:rPr>
              <w:t>工程与材料科学部</w:t>
            </w:r>
          </w:p>
        </w:tc>
        <w:tc>
          <w:tcPr>
            <w:tcW w:w="2029" w:type="dxa"/>
            <w:tcBorders>
              <w:top w:val="outset" w:sz="6" w:space="0" w:color="000000"/>
              <w:left w:val="outset" w:sz="6" w:space="0" w:color="000000"/>
              <w:bottom w:val="outset" w:sz="6" w:space="0" w:color="000000"/>
              <w:right w:val="outset" w:sz="6" w:space="0" w:color="000000"/>
            </w:tcBorders>
            <w:hideMark/>
          </w:tcPr>
          <w:p w:rsidR="004F2A42" w:rsidRPr="004F2A42" w:rsidRDefault="004F2A42" w:rsidP="004F2A42">
            <w:pPr>
              <w:widowControl/>
              <w:spacing w:line="360" w:lineRule="auto"/>
              <w:jc w:val="left"/>
              <w:rPr>
                <w:rFonts w:asciiTheme="majorEastAsia" w:eastAsiaTheme="majorEastAsia" w:hAnsiTheme="majorEastAsia" w:cs="宋体"/>
                <w:kern w:val="0"/>
                <w:sz w:val="24"/>
                <w:szCs w:val="24"/>
              </w:rPr>
            </w:pPr>
            <w:r w:rsidRPr="004F2A42">
              <w:rPr>
                <w:rFonts w:asciiTheme="majorEastAsia" w:eastAsiaTheme="majorEastAsia" w:hAnsiTheme="majorEastAsia" w:cs="宋体" w:hint="eastAsia"/>
                <w:kern w:val="0"/>
                <w:sz w:val="24"/>
                <w:szCs w:val="24"/>
              </w:rPr>
              <w:t>010-62328335</w:t>
            </w:r>
          </w:p>
        </w:tc>
      </w:tr>
      <w:tr w:rsidR="004F2A42" w:rsidRPr="004F2A42" w:rsidTr="004F2A42">
        <w:trPr>
          <w:tblCellSpacing w:w="0" w:type="dxa"/>
          <w:jc w:val="center"/>
        </w:trPr>
        <w:tc>
          <w:tcPr>
            <w:tcW w:w="3769" w:type="dxa"/>
            <w:tcBorders>
              <w:top w:val="outset" w:sz="6" w:space="0" w:color="000000"/>
              <w:left w:val="outset" w:sz="6" w:space="0" w:color="000000"/>
              <w:bottom w:val="outset" w:sz="6" w:space="0" w:color="000000"/>
              <w:right w:val="outset" w:sz="6" w:space="0" w:color="000000"/>
            </w:tcBorders>
            <w:hideMark/>
          </w:tcPr>
          <w:p w:rsidR="004F2A42" w:rsidRPr="004F2A42" w:rsidRDefault="004F2A42" w:rsidP="004F2A42">
            <w:pPr>
              <w:widowControl/>
              <w:spacing w:line="360" w:lineRule="auto"/>
              <w:jc w:val="left"/>
              <w:rPr>
                <w:rFonts w:asciiTheme="majorEastAsia" w:eastAsiaTheme="majorEastAsia" w:hAnsiTheme="majorEastAsia" w:cs="宋体"/>
                <w:kern w:val="0"/>
                <w:sz w:val="24"/>
                <w:szCs w:val="24"/>
              </w:rPr>
            </w:pPr>
            <w:r w:rsidRPr="004F2A42">
              <w:rPr>
                <w:rFonts w:asciiTheme="majorEastAsia" w:eastAsiaTheme="majorEastAsia" w:hAnsiTheme="majorEastAsia" w:cs="宋体" w:hint="eastAsia"/>
                <w:kern w:val="0"/>
                <w:sz w:val="24"/>
                <w:szCs w:val="24"/>
              </w:rPr>
              <w:t>信息科学部</w:t>
            </w:r>
          </w:p>
        </w:tc>
        <w:tc>
          <w:tcPr>
            <w:tcW w:w="2029" w:type="dxa"/>
            <w:tcBorders>
              <w:top w:val="outset" w:sz="6" w:space="0" w:color="000000"/>
              <w:left w:val="outset" w:sz="6" w:space="0" w:color="000000"/>
              <w:bottom w:val="outset" w:sz="6" w:space="0" w:color="000000"/>
              <w:right w:val="outset" w:sz="6" w:space="0" w:color="000000"/>
            </w:tcBorders>
            <w:hideMark/>
          </w:tcPr>
          <w:p w:rsidR="004F2A42" w:rsidRPr="004F2A42" w:rsidRDefault="004F2A42" w:rsidP="004F2A42">
            <w:pPr>
              <w:widowControl/>
              <w:spacing w:line="360" w:lineRule="auto"/>
              <w:jc w:val="left"/>
              <w:rPr>
                <w:rFonts w:asciiTheme="majorEastAsia" w:eastAsiaTheme="majorEastAsia" w:hAnsiTheme="majorEastAsia" w:cs="宋体"/>
                <w:kern w:val="0"/>
                <w:sz w:val="24"/>
                <w:szCs w:val="24"/>
              </w:rPr>
            </w:pPr>
            <w:r w:rsidRPr="004F2A42">
              <w:rPr>
                <w:rFonts w:asciiTheme="majorEastAsia" w:eastAsiaTheme="majorEastAsia" w:hAnsiTheme="majorEastAsia" w:cs="宋体" w:hint="eastAsia"/>
                <w:kern w:val="0"/>
                <w:sz w:val="24"/>
                <w:szCs w:val="24"/>
              </w:rPr>
              <w:t>010-62327927</w:t>
            </w:r>
          </w:p>
        </w:tc>
      </w:tr>
      <w:tr w:rsidR="004F2A42" w:rsidRPr="004F2A42" w:rsidTr="004F2A42">
        <w:trPr>
          <w:tblCellSpacing w:w="0" w:type="dxa"/>
          <w:jc w:val="center"/>
        </w:trPr>
        <w:tc>
          <w:tcPr>
            <w:tcW w:w="3769" w:type="dxa"/>
            <w:tcBorders>
              <w:top w:val="outset" w:sz="6" w:space="0" w:color="000000"/>
              <w:left w:val="outset" w:sz="6" w:space="0" w:color="000000"/>
              <w:bottom w:val="outset" w:sz="6" w:space="0" w:color="000000"/>
              <w:right w:val="outset" w:sz="6" w:space="0" w:color="000000"/>
            </w:tcBorders>
            <w:hideMark/>
          </w:tcPr>
          <w:p w:rsidR="004F2A42" w:rsidRPr="004F2A42" w:rsidRDefault="004F2A42" w:rsidP="004F2A42">
            <w:pPr>
              <w:widowControl/>
              <w:spacing w:line="360" w:lineRule="auto"/>
              <w:jc w:val="left"/>
              <w:rPr>
                <w:rFonts w:asciiTheme="majorEastAsia" w:eastAsiaTheme="majorEastAsia" w:hAnsiTheme="majorEastAsia" w:cs="宋体"/>
                <w:kern w:val="0"/>
                <w:sz w:val="24"/>
                <w:szCs w:val="24"/>
              </w:rPr>
            </w:pPr>
            <w:r w:rsidRPr="004F2A42">
              <w:rPr>
                <w:rFonts w:asciiTheme="majorEastAsia" w:eastAsiaTheme="majorEastAsia" w:hAnsiTheme="majorEastAsia" w:cs="宋体" w:hint="eastAsia"/>
                <w:kern w:val="0"/>
                <w:sz w:val="24"/>
                <w:szCs w:val="24"/>
              </w:rPr>
              <w:t>管理科学部</w:t>
            </w:r>
          </w:p>
        </w:tc>
        <w:tc>
          <w:tcPr>
            <w:tcW w:w="2029" w:type="dxa"/>
            <w:tcBorders>
              <w:top w:val="outset" w:sz="6" w:space="0" w:color="000000"/>
              <w:left w:val="outset" w:sz="6" w:space="0" w:color="000000"/>
              <w:bottom w:val="outset" w:sz="6" w:space="0" w:color="000000"/>
              <w:right w:val="outset" w:sz="6" w:space="0" w:color="000000"/>
            </w:tcBorders>
            <w:hideMark/>
          </w:tcPr>
          <w:p w:rsidR="004F2A42" w:rsidRPr="004F2A42" w:rsidRDefault="004F2A42" w:rsidP="004F2A42">
            <w:pPr>
              <w:widowControl/>
              <w:spacing w:line="360" w:lineRule="auto"/>
              <w:jc w:val="left"/>
              <w:rPr>
                <w:rFonts w:asciiTheme="majorEastAsia" w:eastAsiaTheme="majorEastAsia" w:hAnsiTheme="majorEastAsia" w:cs="宋体"/>
                <w:kern w:val="0"/>
                <w:sz w:val="24"/>
                <w:szCs w:val="24"/>
              </w:rPr>
            </w:pPr>
            <w:r w:rsidRPr="004F2A42">
              <w:rPr>
                <w:rFonts w:asciiTheme="majorEastAsia" w:eastAsiaTheme="majorEastAsia" w:hAnsiTheme="majorEastAsia" w:cs="宋体" w:hint="eastAsia"/>
                <w:kern w:val="0"/>
                <w:sz w:val="24"/>
                <w:szCs w:val="24"/>
              </w:rPr>
              <w:t>010-62326898</w:t>
            </w:r>
          </w:p>
        </w:tc>
      </w:tr>
      <w:tr w:rsidR="004F2A42" w:rsidRPr="004F2A42" w:rsidTr="004F2A42">
        <w:trPr>
          <w:tblCellSpacing w:w="0" w:type="dxa"/>
          <w:jc w:val="center"/>
        </w:trPr>
        <w:tc>
          <w:tcPr>
            <w:tcW w:w="3769" w:type="dxa"/>
            <w:tcBorders>
              <w:top w:val="outset" w:sz="6" w:space="0" w:color="000000"/>
              <w:left w:val="outset" w:sz="6" w:space="0" w:color="000000"/>
              <w:bottom w:val="outset" w:sz="6" w:space="0" w:color="000000"/>
              <w:right w:val="outset" w:sz="6" w:space="0" w:color="000000"/>
            </w:tcBorders>
            <w:hideMark/>
          </w:tcPr>
          <w:p w:rsidR="004F2A42" w:rsidRPr="004F2A42" w:rsidRDefault="004F2A42" w:rsidP="004F2A42">
            <w:pPr>
              <w:widowControl/>
              <w:spacing w:line="360" w:lineRule="auto"/>
              <w:jc w:val="left"/>
              <w:rPr>
                <w:rFonts w:asciiTheme="majorEastAsia" w:eastAsiaTheme="majorEastAsia" w:hAnsiTheme="majorEastAsia" w:cs="宋体"/>
                <w:kern w:val="0"/>
                <w:sz w:val="24"/>
                <w:szCs w:val="24"/>
              </w:rPr>
            </w:pPr>
            <w:r w:rsidRPr="004F2A42">
              <w:rPr>
                <w:rFonts w:asciiTheme="majorEastAsia" w:eastAsiaTheme="majorEastAsia" w:hAnsiTheme="majorEastAsia" w:cs="宋体" w:hint="eastAsia"/>
                <w:kern w:val="0"/>
                <w:sz w:val="24"/>
                <w:szCs w:val="24"/>
              </w:rPr>
              <w:t>医学科学部</w:t>
            </w:r>
          </w:p>
        </w:tc>
        <w:tc>
          <w:tcPr>
            <w:tcW w:w="2029" w:type="dxa"/>
            <w:tcBorders>
              <w:top w:val="outset" w:sz="6" w:space="0" w:color="000000"/>
              <w:left w:val="outset" w:sz="6" w:space="0" w:color="000000"/>
              <w:bottom w:val="outset" w:sz="6" w:space="0" w:color="000000"/>
              <w:right w:val="outset" w:sz="6" w:space="0" w:color="000000"/>
            </w:tcBorders>
            <w:hideMark/>
          </w:tcPr>
          <w:p w:rsidR="004F2A42" w:rsidRPr="004F2A42" w:rsidRDefault="004F2A42" w:rsidP="004F2A42">
            <w:pPr>
              <w:widowControl/>
              <w:spacing w:line="360" w:lineRule="auto"/>
              <w:jc w:val="left"/>
              <w:rPr>
                <w:rFonts w:asciiTheme="majorEastAsia" w:eastAsiaTheme="majorEastAsia" w:hAnsiTheme="majorEastAsia" w:cs="宋体"/>
                <w:kern w:val="0"/>
                <w:sz w:val="24"/>
                <w:szCs w:val="24"/>
              </w:rPr>
            </w:pPr>
            <w:r w:rsidRPr="004F2A42">
              <w:rPr>
                <w:rFonts w:asciiTheme="majorEastAsia" w:eastAsiaTheme="majorEastAsia" w:hAnsiTheme="majorEastAsia" w:cs="宋体" w:hint="eastAsia"/>
                <w:kern w:val="0"/>
                <w:sz w:val="24"/>
                <w:szCs w:val="24"/>
              </w:rPr>
              <w:t>010-62328941</w:t>
            </w:r>
          </w:p>
        </w:tc>
      </w:tr>
      <w:tr w:rsidR="004F2A42" w:rsidRPr="004F2A42" w:rsidTr="004F2A42">
        <w:trPr>
          <w:tblCellSpacing w:w="0" w:type="dxa"/>
          <w:jc w:val="center"/>
        </w:trPr>
        <w:tc>
          <w:tcPr>
            <w:tcW w:w="3769" w:type="dxa"/>
            <w:tcBorders>
              <w:top w:val="outset" w:sz="6" w:space="0" w:color="000000"/>
              <w:left w:val="outset" w:sz="6" w:space="0" w:color="000000"/>
              <w:bottom w:val="outset" w:sz="6" w:space="0" w:color="000000"/>
              <w:right w:val="outset" w:sz="6" w:space="0" w:color="000000"/>
            </w:tcBorders>
            <w:hideMark/>
          </w:tcPr>
          <w:p w:rsidR="004F2A42" w:rsidRPr="004F2A42" w:rsidRDefault="004F2A42" w:rsidP="004F2A42">
            <w:pPr>
              <w:widowControl/>
              <w:spacing w:line="360" w:lineRule="auto"/>
              <w:jc w:val="left"/>
              <w:rPr>
                <w:rFonts w:asciiTheme="majorEastAsia" w:eastAsiaTheme="majorEastAsia" w:hAnsiTheme="majorEastAsia" w:cs="宋体"/>
                <w:kern w:val="0"/>
                <w:sz w:val="24"/>
                <w:szCs w:val="24"/>
              </w:rPr>
            </w:pPr>
            <w:r w:rsidRPr="004F2A42">
              <w:rPr>
                <w:rFonts w:asciiTheme="majorEastAsia" w:eastAsiaTheme="majorEastAsia" w:hAnsiTheme="majorEastAsia" w:cs="宋体" w:hint="eastAsia"/>
                <w:kern w:val="0"/>
                <w:sz w:val="24"/>
                <w:szCs w:val="24"/>
              </w:rPr>
              <w:t>信息系统技术支持（信息中心）</w:t>
            </w:r>
          </w:p>
        </w:tc>
        <w:tc>
          <w:tcPr>
            <w:tcW w:w="2029" w:type="dxa"/>
            <w:tcBorders>
              <w:top w:val="outset" w:sz="6" w:space="0" w:color="000000"/>
              <w:left w:val="outset" w:sz="6" w:space="0" w:color="000000"/>
              <w:bottom w:val="outset" w:sz="6" w:space="0" w:color="000000"/>
              <w:right w:val="outset" w:sz="6" w:space="0" w:color="000000"/>
            </w:tcBorders>
            <w:hideMark/>
          </w:tcPr>
          <w:p w:rsidR="004F2A42" w:rsidRPr="004F2A42" w:rsidRDefault="004F2A42" w:rsidP="004F2A42">
            <w:pPr>
              <w:widowControl/>
              <w:spacing w:line="360" w:lineRule="auto"/>
              <w:jc w:val="left"/>
              <w:rPr>
                <w:rFonts w:asciiTheme="majorEastAsia" w:eastAsiaTheme="majorEastAsia" w:hAnsiTheme="majorEastAsia" w:cs="宋体"/>
                <w:kern w:val="0"/>
                <w:sz w:val="24"/>
                <w:szCs w:val="24"/>
              </w:rPr>
            </w:pPr>
            <w:r w:rsidRPr="004F2A42">
              <w:rPr>
                <w:rFonts w:asciiTheme="majorEastAsia" w:eastAsiaTheme="majorEastAsia" w:hAnsiTheme="majorEastAsia" w:cs="宋体" w:hint="eastAsia"/>
                <w:kern w:val="0"/>
                <w:sz w:val="24"/>
                <w:szCs w:val="24"/>
              </w:rPr>
              <w:t>010-62317474</w:t>
            </w:r>
          </w:p>
        </w:tc>
      </w:tr>
    </w:tbl>
    <w:p w:rsidR="004F2A42" w:rsidRPr="004F2A42" w:rsidRDefault="004F2A42" w:rsidP="004F2A4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 </w:t>
      </w:r>
    </w:p>
    <w:p w:rsidR="004F2A42" w:rsidRPr="004F2A42" w:rsidRDefault="004F2A42" w:rsidP="004F2A42">
      <w:pPr>
        <w:widowControl/>
        <w:shd w:val="clear" w:color="auto" w:fill="FFFFFF"/>
        <w:spacing w:line="360" w:lineRule="auto"/>
        <w:jc w:val="right"/>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国家自然科学基金委员会</w:t>
      </w:r>
    </w:p>
    <w:p w:rsidR="004F2A42" w:rsidRPr="004F2A42" w:rsidRDefault="004F2A42" w:rsidP="004F2A42">
      <w:pPr>
        <w:widowControl/>
        <w:shd w:val="clear" w:color="auto" w:fill="FFFFFF"/>
        <w:spacing w:line="360" w:lineRule="auto"/>
        <w:jc w:val="right"/>
        <w:rPr>
          <w:rFonts w:asciiTheme="majorEastAsia" w:eastAsiaTheme="majorEastAsia" w:hAnsiTheme="majorEastAsia" w:cs="宋体" w:hint="eastAsia"/>
          <w:color w:val="000000"/>
          <w:kern w:val="0"/>
          <w:sz w:val="24"/>
          <w:szCs w:val="24"/>
        </w:rPr>
      </w:pPr>
      <w:r w:rsidRPr="004F2A42">
        <w:rPr>
          <w:rFonts w:asciiTheme="majorEastAsia" w:eastAsiaTheme="majorEastAsia" w:hAnsiTheme="majorEastAsia" w:cs="宋体" w:hint="eastAsia"/>
          <w:color w:val="000000"/>
          <w:kern w:val="0"/>
          <w:sz w:val="24"/>
          <w:szCs w:val="24"/>
        </w:rPr>
        <w:t>2021年2月22日</w:t>
      </w:r>
    </w:p>
    <w:p w:rsidR="00AA37A3" w:rsidRPr="004F2A42" w:rsidRDefault="00AA37A3" w:rsidP="004F2A42">
      <w:pPr>
        <w:spacing w:line="360" w:lineRule="auto"/>
        <w:rPr>
          <w:rFonts w:asciiTheme="majorEastAsia" w:eastAsiaTheme="majorEastAsia" w:hAnsiTheme="majorEastAsia"/>
          <w:sz w:val="24"/>
          <w:szCs w:val="24"/>
        </w:rPr>
      </w:pPr>
    </w:p>
    <w:sectPr w:rsidR="00AA37A3" w:rsidRPr="004F2A42"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2A42"/>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2A4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224"/>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4F2A4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F2A42"/>
    <w:rPr>
      <w:rFonts w:ascii="宋体" w:eastAsia="宋体" w:hAnsi="宋体" w:cs="宋体"/>
      <w:b/>
      <w:bCs/>
      <w:kern w:val="36"/>
      <w:sz w:val="48"/>
      <w:szCs w:val="48"/>
    </w:rPr>
  </w:style>
  <w:style w:type="character" w:styleId="a3">
    <w:name w:val="Hyperlink"/>
    <w:basedOn w:val="a0"/>
    <w:uiPriority w:val="99"/>
    <w:semiHidden/>
    <w:unhideWhenUsed/>
    <w:rsid w:val="004F2A42"/>
    <w:rPr>
      <w:color w:val="0000FF"/>
      <w:u w:val="single"/>
    </w:rPr>
  </w:style>
  <w:style w:type="character" w:customStyle="1" w:styleId="normal105">
    <w:name w:val="normal105"/>
    <w:basedOn w:val="a0"/>
    <w:rsid w:val="004F2A42"/>
  </w:style>
  <w:style w:type="paragraph" w:styleId="a4">
    <w:name w:val="Normal (Web)"/>
    <w:basedOn w:val="a"/>
    <w:uiPriority w:val="99"/>
    <w:unhideWhenUsed/>
    <w:rsid w:val="004F2A4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F2A42"/>
    <w:rPr>
      <w:b/>
      <w:bCs/>
    </w:rPr>
  </w:style>
</w:styles>
</file>

<file path=word/webSettings.xml><?xml version="1.0" encoding="utf-8"?>
<w:webSettings xmlns:r="http://schemas.openxmlformats.org/officeDocument/2006/relationships" xmlns:w="http://schemas.openxmlformats.org/wordprocessingml/2006/main">
  <w:divs>
    <w:div w:id="1759910266">
      <w:bodyDiv w:val="1"/>
      <w:marLeft w:val="0"/>
      <w:marRight w:val="0"/>
      <w:marTop w:val="0"/>
      <w:marBottom w:val="0"/>
      <w:divBdr>
        <w:top w:val="none" w:sz="0" w:space="0" w:color="auto"/>
        <w:left w:val="none" w:sz="0" w:space="0" w:color="auto"/>
        <w:bottom w:val="none" w:sz="0" w:space="0" w:color="auto"/>
        <w:right w:val="none" w:sz="0" w:space="0" w:color="auto"/>
      </w:divBdr>
      <w:divsChild>
        <w:div w:id="1077552267">
          <w:marLeft w:val="0"/>
          <w:marRight w:val="0"/>
          <w:marTop w:val="0"/>
          <w:marBottom w:val="0"/>
          <w:divBdr>
            <w:top w:val="none" w:sz="0" w:space="0" w:color="auto"/>
            <w:left w:val="none" w:sz="0" w:space="0" w:color="auto"/>
            <w:bottom w:val="none" w:sz="0" w:space="0" w:color="auto"/>
            <w:right w:val="none" w:sz="0" w:space="0" w:color="auto"/>
          </w:divBdr>
          <w:divsChild>
            <w:div w:id="1000354692">
              <w:marLeft w:val="0"/>
              <w:marRight w:val="0"/>
              <w:marTop w:val="0"/>
              <w:marBottom w:val="0"/>
              <w:divBdr>
                <w:top w:val="single" w:sz="4" w:space="0" w:color="999999"/>
                <w:left w:val="none" w:sz="0" w:space="0" w:color="auto"/>
                <w:bottom w:val="single" w:sz="4" w:space="0" w:color="999999"/>
                <w:right w:val="none" w:sz="0" w:space="0" w:color="auto"/>
              </w:divBdr>
            </w:div>
            <w:div w:id="14673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402</Words>
  <Characters>2297</Characters>
  <Application>Microsoft Office Word</Application>
  <DocSecurity>0</DocSecurity>
  <Lines>19</Lines>
  <Paragraphs>5</Paragraphs>
  <ScaleCrop>false</ScaleCrop>
  <Company>Lenovo</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2021-03-01T03:06:00Z</dcterms:created>
  <dcterms:modified xsi:type="dcterms:W3CDTF">2021-03-01T03:19:00Z</dcterms:modified>
</cp:coreProperties>
</file>