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724" w:rsidRPr="00C86724" w:rsidRDefault="00C86724" w:rsidP="00C86724">
      <w:pPr>
        <w:widowControl/>
        <w:shd w:val="clear" w:color="auto" w:fill="FFFFFF"/>
        <w:spacing w:line="600" w:lineRule="atLeast"/>
        <w:jc w:val="center"/>
        <w:outlineLvl w:val="0"/>
        <w:rPr>
          <w:rFonts w:ascii="黑体" w:eastAsia="黑体" w:hAnsi="黑体" w:cs="宋体"/>
          <w:bCs/>
          <w:color w:val="000000"/>
          <w:kern w:val="36"/>
          <w:sz w:val="30"/>
          <w:szCs w:val="30"/>
        </w:rPr>
      </w:pPr>
      <w:bookmarkStart w:id="0" w:name="_GoBack"/>
      <w:r w:rsidRPr="00C86724">
        <w:rPr>
          <w:rFonts w:ascii="黑体" w:eastAsia="黑体" w:hAnsi="黑体" w:cs="宋体" w:hint="eastAsia"/>
          <w:bCs/>
          <w:color w:val="000000"/>
          <w:kern w:val="36"/>
          <w:sz w:val="30"/>
          <w:szCs w:val="30"/>
        </w:rPr>
        <w:t>2023年度国家自然科学基金“</w:t>
      </w:r>
      <w:r w:rsidRPr="00C86724">
        <w:rPr>
          <w:rFonts w:ascii="黑体" w:eastAsia="黑体" w:hAnsi="黑体" w:cs="宋体" w:hint="eastAsia"/>
          <w:bCs/>
          <w:color w:val="000000"/>
          <w:kern w:val="36"/>
          <w:sz w:val="30"/>
          <w:szCs w:val="30"/>
          <w:vertAlign w:val="superscript"/>
        </w:rPr>
        <w:t>229</w:t>
      </w:r>
      <w:r w:rsidRPr="00C86724">
        <w:rPr>
          <w:rFonts w:ascii="黑体" w:eastAsia="黑体" w:hAnsi="黑体" w:cs="宋体" w:hint="eastAsia"/>
          <w:bCs/>
          <w:color w:val="000000"/>
          <w:kern w:val="36"/>
          <w:sz w:val="30"/>
          <w:szCs w:val="30"/>
        </w:rPr>
        <w:t>Th核钟跃迁精密光谱及关键技术研究”专项项目指南</w:t>
      </w:r>
    </w:p>
    <w:bookmarkEnd w:id="0"/>
    <w:p w:rsidR="00C86724" w:rsidRPr="00C86724" w:rsidRDefault="00C86724" w:rsidP="00C86724">
      <w:pPr>
        <w:widowControl/>
        <w:shd w:val="clear" w:color="auto" w:fill="FFFFFF"/>
        <w:spacing w:line="638" w:lineRule="atLeast"/>
        <w:rPr>
          <w:rFonts w:ascii="宋体" w:eastAsia="宋体" w:hAnsi="宋体" w:cs="宋体" w:hint="eastAsia"/>
          <w:kern w:val="0"/>
          <w:sz w:val="24"/>
          <w:szCs w:val="24"/>
        </w:rPr>
      </w:pPr>
      <w:r w:rsidRPr="00C86724">
        <w:rPr>
          <w:rFonts w:ascii="微软雅黑" w:eastAsia="微软雅黑" w:hAnsi="微软雅黑" w:cs="宋体" w:hint="eastAsia"/>
          <w:color w:val="000000"/>
          <w:kern w:val="0"/>
          <w:sz w:val="26"/>
          <w:szCs w:val="26"/>
        </w:rPr>
        <w:t xml:space="preserve">　　</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Th核基态到同核异能态（</w:t>
      </w:r>
      <w:r w:rsidRPr="00C86724">
        <w:rPr>
          <w:rFonts w:ascii="微软雅黑" w:eastAsia="微软雅黑" w:hAnsi="微软雅黑" w:cs="宋体" w:hint="eastAsia"/>
          <w:color w:val="000000"/>
          <w:kern w:val="0"/>
          <w:sz w:val="26"/>
          <w:szCs w:val="26"/>
          <w:vertAlign w:val="superscript"/>
        </w:rPr>
        <w:t>229m</w:t>
      </w:r>
      <w:r w:rsidRPr="00C86724">
        <w:rPr>
          <w:rFonts w:ascii="微软雅黑" w:eastAsia="微软雅黑" w:hAnsi="微软雅黑" w:cs="宋体" w:hint="eastAsia"/>
          <w:color w:val="000000"/>
          <w:kern w:val="0"/>
          <w:sz w:val="26"/>
          <w:szCs w:val="26"/>
        </w:rPr>
        <w:t>Th态）的跃迁是目前唯一可通过激光技术研究的原子核跃迁。由于该跃迁对外场不敏感，且品质因子Q高达10</w:t>
      </w:r>
      <w:r w:rsidRPr="00C86724">
        <w:rPr>
          <w:rFonts w:ascii="微软雅黑" w:eastAsia="微软雅黑" w:hAnsi="微软雅黑" w:cs="宋体" w:hint="eastAsia"/>
          <w:color w:val="000000"/>
          <w:kern w:val="0"/>
          <w:sz w:val="26"/>
          <w:szCs w:val="26"/>
          <w:vertAlign w:val="superscript"/>
        </w:rPr>
        <w:t>19</w:t>
      </w:r>
      <w:r w:rsidRPr="00C86724">
        <w:rPr>
          <w:rFonts w:ascii="微软雅黑" w:eastAsia="微软雅黑" w:hAnsi="微软雅黑" w:cs="宋体" w:hint="eastAsia"/>
          <w:color w:val="000000"/>
          <w:kern w:val="0"/>
          <w:sz w:val="26"/>
          <w:szCs w:val="26"/>
        </w:rPr>
        <w:t>，因而基于该跃迁所研制的</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w:t>
      </w:r>
      <w:proofErr w:type="gramStart"/>
      <w:r w:rsidRPr="00C86724">
        <w:rPr>
          <w:rFonts w:ascii="微软雅黑" w:eastAsia="微软雅黑" w:hAnsi="微软雅黑" w:cs="宋体" w:hint="eastAsia"/>
          <w:color w:val="000000"/>
          <w:kern w:val="0"/>
          <w:sz w:val="26"/>
          <w:szCs w:val="26"/>
        </w:rPr>
        <w:t>核光钟</w:t>
      </w:r>
      <w:proofErr w:type="gramEnd"/>
      <w:r w:rsidRPr="00C86724">
        <w:rPr>
          <w:rFonts w:ascii="微软雅黑" w:eastAsia="微软雅黑" w:hAnsi="微软雅黑" w:cs="宋体" w:hint="eastAsia"/>
          <w:color w:val="000000"/>
          <w:kern w:val="0"/>
          <w:sz w:val="26"/>
          <w:szCs w:val="26"/>
        </w:rPr>
        <w:t>频率不确定度有望超过10</w:t>
      </w:r>
      <w:r w:rsidRPr="00C86724">
        <w:rPr>
          <w:rFonts w:ascii="微软雅黑" w:eastAsia="微软雅黑" w:hAnsi="微软雅黑" w:cs="宋体" w:hint="eastAsia"/>
          <w:color w:val="000000"/>
          <w:kern w:val="0"/>
          <w:sz w:val="26"/>
          <w:szCs w:val="26"/>
          <w:vertAlign w:val="superscript"/>
        </w:rPr>
        <w:t>-19</w:t>
      </w:r>
      <w:r w:rsidRPr="00C86724">
        <w:rPr>
          <w:rFonts w:ascii="微软雅黑" w:eastAsia="微软雅黑" w:hAnsi="微软雅黑" w:cs="宋体" w:hint="eastAsia"/>
          <w:color w:val="000000"/>
          <w:kern w:val="0"/>
          <w:sz w:val="26"/>
          <w:szCs w:val="26"/>
        </w:rPr>
        <w:t>，成为新型的高精度时钟。</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Th掺杂到晶体中不影响跃迁的主要特性，有望实现结构紧凑、简单的固体</w:t>
      </w:r>
      <w:proofErr w:type="gramStart"/>
      <w:r w:rsidRPr="00C86724">
        <w:rPr>
          <w:rFonts w:ascii="微软雅黑" w:eastAsia="微软雅黑" w:hAnsi="微软雅黑" w:cs="宋体" w:hint="eastAsia"/>
          <w:color w:val="000000"/>
          <w:kern w:val="0"/>
          <w:sz w:val="26"/>
          <w:szCs w:val="26"/>
        </w:rPr>
        <w:t>核光钟</w:t>
      </w:r>
      <w:proofErr w:type="gramEnd"/>
      <w:r w:rsidRPr="00C86724">
        <w:rPr>
          <w:rFonts w:ascii="微软雅黑" w:eastAsia="微软雅黑" w:hAnsi="微软雅黑" w:cs="宋体" w:hint="eastAsia"/>
          <w:color w:val="000000"/>
          <w:kern w:val="0"/>
          <w:sz w:val="26"/>
          <w:szCs w:val="26"/>
        </w:rPr>
        <w:t>。通过精确</w:t>
      </w:r>
      <w:proofErr w:type="gramStart"/>
      <w:r w:rsidRPr="00C86724">
        <w:rPr>
          <w:rFonts w:ascii="微软雅黑" w:eastAsia="微软雅黑" w:hAnsi="微软雅黑" w:cs="宋体" w:hint="eastAsia"/>
          <w:color w:val="000000"/>
          <w:kern w:val="0"/>
          <w:sz w:val="26"/>
          <w:szCs w:val="26"/>
        </w:rPr>
        <w:t>测量核钟跃迁</w:t>
      </w:r>
      <w:proofErr w:type="gramEnd"/>
      <w:r w:rsidRPr="00C86724">
        <w:rPr>
          <w:rFonts w:ascii="微软雅黑" w:eastAsia="微软雅黑" w:hAnsi="微软雅黑" w:cs="宋体" w:hint="eastAsia"/>
          <w:color w:val="000000"/>
          <w:kern w:val="0"/>
          <w:sz w:val="26"/>
          <w:szCs w:val="26"/>
        </w:rPr>
        <w:t>特性，还可为核物理研究提供高精度数据，并为重大基础物理问题研究提供新的平台。然而，目前</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w:t>
      </w:r>
      <w:proofErr w:type="gramStart"/>
      <w:r w:rsidRPr="00C86724">
        <w:rPr>
          <w:rFonts w:ascii="微软雅黑" w:eastAsia="微软雅黑" w:hAnsi="微软雅黑" w:cs="宋体" w:hint="eastAsia"/>
          <w:color w:val="000000"/>
          <w:kern w:val="0"/>
          <w:sz w:val="26"/>
          <w:szCs w:val="26"/>
        </w:rPr>
        <w:t>核钟跃迁</w:t>
      </w:r>
      <w:proofErr w:type="gramEnd"/>
      <w:r w:rsidRPr="00C86724">
        <w:rPr>
          <w:rFonts w:ascii="微软雅黑" w:eastAsia="微软雅黑" w:hAnsi="微软雅黑" w:cs="宋体" w:hint="eastAsia"/>
          <w:color w:val="000000"/>
          <w:kern w:val="0"/>
          <w:sz w:val="26"/>
          <w:szCs w:val="26"/>
        </w:rPr>
        <w:t>频率测量误差还在5 THz，已实现的真空紫外光源的功率谱密度、相干度和频率控制精度都非常低，尚未实现</w:t>
      </w:r>
      <w:proofErr w:type="gramStart"/>
      <w:r w:rsidRPr="00C86724">
        <w:rPr>
          <w:rFonts w:ascii="微软雅黑" w:eastAsia="微软雅黑" w:hAnsi="微软雅黑" w:cs="宋体" w:hint="eastAsia"/>
          <w:color w:val="000000"/>
          <w:kern w:val="0"/>
          <w:sz w:val="26"/>
          <w:szCs w:val="26"/>
        </w:rPr>
        <w:t>该核钟</w:t>
      </w:r>
      <w:proofErr w:type="gramEnd"/>
      <w:r w:rsidRPr="00C86724">
        <w:rPr>
          <w:rFonts w:ascii="微软雅黑" w:eastAsia="微软雅黑" w:hAnsi="微软雅黑" w:cs="宋体" w:hint="eastAsia"/>
          <w:color w:val="000000"/>
          <w:kern w:val="0"/>
          <w:sz w:val="26"/>
          <w:szCs w:val="26"/>
        </w:rPr>
        <w:t>跃迁的直接激发，这是研制</w:t>
      </w:r>
      <w:proofErr w:type="gramStart"/>
      <w:r w:rsidRPr="00C86724">
        <w:rPr>
          <w:rFonts w:ascii="微软雅黑" w:eastAsia="微软雅黑" w:hAnsi="微软雅黑" w:cs="宋体" w:hint="eastAsia"/>
          <w:color w:val="000000"/>
          <w:kern w:val="0"/>
          <w:sz w:val="26"/>
          <w:szCs w:val="26"/>
        </w:rPr>
        <w:t>核光钟</w:t>
      </w:r>
      <w:proofErr w:type="gramEnd"/>
      <w:r w:rsidRPr="00C86724">
        <w:rPr>
          <w:rFonts w:ascii="微软雅黑" w:eastAsia="微软雅黑" w:hAnsi="微软雅黑" w:cs="宋体" w:hint="eastAsia"/>
          <w:color w:val="000000"/>
          <w:kern w:val="0"/>
          <w:sz w:val="26"/>
          <w:szCs w:val="26"/>
        </w:rPr>
        <w:t>的瓶颈。为推动解决</w:t>
      </w:r>
      <w:proofErr w:type="gramStart"/>
      <w:r w:rsidRPr="00C86724">
        <w:rPr>
          <w:rFonts w:ascii="微软雅黑" w:eastAsia="微软雅黑" w:hAnsi="微软雅黑" w:cs="宋体" w:hint="eastAsia"/>
          <w:color w:val="000000"/>
          <w:kern w:val="0"/>
          <w:sz w:val="26"/>
          <w:szCs w:val="26"/>
        </w:rPr>
        <w:t>核光钟研制</w:t>
      </w:r>
      <w:proofErr w:type="gramEnd"/>
      <w:r w:rsidRPr="00C86724">
        <w:rPr>
          <w:rFonts w:ascii="微软雅黑" w:eastAsia="微软雅黑" w:hAnsi="微软雅黑" w:cs="宋体" w:hint="eastAsia"/>
          <w:color w:val="000000"/>
          <w:kern w:val="0"/>
          <w:sz w:val="26"/>
          <w:szCs w:val="26"/>
        </w:rPr>
        <w:t>的科学与技术问题，突破</w:t>
      </w:r>
      <w:proofErr w:type="gramStart"/>
      <w:r w:rsidRPr="00C86724">
        <w:rPr>
          <w:rFonts w:ascii="微软雅黑" w:eastAsia="微软雅黑" w:hAnsi="微软雅黑" w:cs="宋体" w:hint="eastAsia"/>
          <w:color w:val="000000"/>
          <w:kern w:val="0"/>
          <w:sz w:val="26"/>
          <w:szCs w:val="26"/>
        </w:rPr>
        <w:t>核光钟研制</w:t>
      </w:r>
      <w:proofErr w:type="gramEnd"/>
      <w:r w:rsidRPr="00C86724">
        <w:rPr>
          <w:rFonts w:ascii="微软雅黑" w:eastAsia="微软雅黑" w:hAnsi="微软雅黑" w:cs="宋体" w:hint="eastAsia"/>
          <w:color w:val="000000"/>
          <w:kern w:val="0"/>
          <w:sz w:val="26"/>
          <w:szCs w:val="26"/>
        </w:rPr>
        <w:t>的技术瓶颈，国家自然科学基金委员会数学物理科学部设立“</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Th核钟跃迁精密光谱及关键技术研究”专项项目，支持该领域研究。</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w:t>
      </w:r>
      <w:r w:rsidRPr="00C86724">
        <w:rPr>
          <w:rFonts w:ascii="微软雅黑" w:eastAsia="微软雅黑" w:hAnsi="微软雅黑" w:cs="宋体" w:hint="eastAsia"/>
          <w:b/>
          <w:bCs/>
          <w:color w:val="000000"/>
          <w:kern w:val="0"/>
          <w:sz w:val="26"/>
          <w:szCs w:val="26"/>
        </w:rPr>
        <w:t>一、科学目标</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本专项项目围绕</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w:t>
      </w:r>
      <w:proofErr w:type="gramStart"/>
      <w:r w:rsidRPr="00C86724">
        <w:rPr>
          <w:rFonts w:ascii="微软雅黑" w:eastAsia="微软雅黑" w:hAnsi="微软雅黑" w:cs="宋体" w:hint="eastAsia"/>
          <w:color w:val="000000"/>
          <w:kern w:val="0"/>
          <w:sz w:val="26"/>
          <w:szCs w:val="26"/>
        </w:rPr>
        <w:t>核钟跃迁</w:t>
      </w:r>
      <w:proofErr w:type="gramEnd"/>
      <w:r w:rsidRPr="00C86724">
        <w:rPr>
          <w:rFonts w:ascii="微软雅黑" w:eastAsia="微软雅黑" w:hAnsi="微软雅黑" w:cs="宋体" w:hint="eastAsia"/>
          <w:color w:val="000000"/>
          <w:kern w:val="0"/>
          <w:sz w:val="26"/>
          <w:szCs w:val="26"/>
        </w:rPr>
        <w:t>谱线探测、掺</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Th晶体制备、高相干性真空紫外激光产生与精密光频控制等方向，组建若干科研团队进行攻关，以期在</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w:t>
      </w:r>
      <w:proofErr w:type="gramStart"/>
      <w:r w:rsidRPr="00C86724">
        <w:rPr>
          <w:rFonts w:ascii="微软雅黑" w:eastAsia="微软雅黑" w:hAnsi="微软雅黑" w:cs="宋体" w:hint="eastAsia"/>
          <w:color w:val="000000"/>
          <w:kern w:val="0"/>
          <w:sz w:val="26"/>
          <w:szCs w:val="26"/>
        </w:rPr>
        <w:t>核钟跃迁</w:t>
      </w:r>
      <w:proofErr w:type="gramEnd"/>
      <w:r w:rsidRPr="00C86724">
        <w:rPr>
          <w:rFonts w:ascii="微软雅黑" w:eastAsia="微软雅黑" w:hAnsi="微软雅黑" w:cs="宋体" w:hint="eastAsia"/>
          <w:color w:val="000000"/>
          <w:kern w:val="0"/>
          <w:sz w:val="26"/>
          <w:szCs w:val="26"/>
        </w:rPr>
        <w:t>频率测量、全固态真空紫外相干激光方面取得重大突破。</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w:t>
      </w:r>
      <w:r w:rsidRPr="00C86724">
        <w:rPr>
          <w:rFonts w:ascii="微软雅黑" w:eastAsia="微软雅黑" w:hAnsi="微软雅黑" w:cs="宋体" w:hint="eastAsia"/>
          <w:b/>
          <w:bCs/>
          <w:color w:val="000000"/>
          <w:kern w:val="0"/>
          <w:sz w:val="26"/>
          <w:szCs w:val="26"/>
        </w:rPr>
        <w:t>二、研究方向和研究内容</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（一）同核异能态</w:t>
      </w:r>
      <w:r w:rsidRPr="00C86724">
        <w:rPr>
          <w:rFonts w:ascii="微软雅黑" w:eastAsia="微软雅黑" w:hAnsi="微软雅黑" w:cs="宋体" w:hint="eastAsia"/>
          <w:color w:val="000000"/>
          <w:kern w:val="0"/>
          <w:sz w:val="26"/>
          <w:szCs w:val="26"/>
          <w:vertAlign w:val="superscript"/>
        </w:rPr>
        <w:t>229m</w:t>
      </w:r>
      <w:r w:rsidRPr="00C86724">
        <w:rPr>
          <w:rFonts w:ascii="微软雅黑" w:eastAsia="微软雅黑" w:hAnsi="微软雅黑" w:cs="宋体" w:hint="eastAsia"/>
          <w:color w:val="000000"/>
          <w:kern w:val="0"/>
          <w:sz w:val="26"/>
          <w:szCs w:val="26"/>
        </w:rPr>
        <w:t>Th</w:t>
      </w:r>
      <w:r w:rsidRPr="00C86724">
        <w:rPr>
          <w:rFonts w:ascii="微软雅黑" w:eastAsia="微软雅黑" w:hAnsi="微软雅黑" w:cs="宋体" w:hint="eastAsia"/>
          <w:color w:val="000000"/>
          <w:kern w:val="0"/>
          <w:sz w:val="26"/>
          <w:szCs w:val="26"/>
          <w:vertAlign w:val="superscript"/>
        </w:rPr>
        <w:t>3+</w:t>
      </w:r>
      <w:r w:rsidRPr="00C86724">
        <w:rPr>
          <w:rFonts w:ascii="微软雅黑" w:eastAsia="微软雅黑" w:hAnsi="微软雅黑" w:cs="宋体" w:hint="eastAsia"/>
          <w:color w:val="000000"/>
          <w:kern w:val="0"/>
          <w:sz w:val="26"/>
          <w:szCs w:val="26"/>
        </w:rPr>
        <w:t>离子的制备</w:t>
      </w:r>
      <w:proofErr w:type="gramStart"/>
      <w:r w:rsidRPr="00C86724">
        <w:rPr>
          <w:rFonts w:ascii="微软雅黑" w:eastAsia="微软雅黑" w:hAnsi="微软雅黑" w:cs="宋体" w:hint="eastAsia"/>
          <w:color w:val="000000"/>
          <w:kern w:val="0"/>
          <w:sz w:val="26"/>
          <w:szCs w:val="26"/>
        </w:rPr>
        <w:t>及核钟跃迁</w:t>
      </w:r>
      <w:proofErr w:type="gramEnd"/>
      <w:r w:rsidRPr="00C86724">
        <w:rPr>
          <w:rFonts w:ascii="微软雅黑" w:eastAsia="微软雅黑" w:hAnsi="微软雅黑" w:cs="宋体" w:hint="eastAsia"/>
          <w:color w:val="000000"/>
          <w:kern w:val="0"/>
          <w:sz w:val="26"/>
          <w:szCs w:val="26"/>
        </w:rPr>
        <w:t>频率精确测量。</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lastRenderedPageBreak/>
        <w:t xml:space="preserve">　　发展</w:t>
      </w:r>
      <w:r w:rsidRPr="00C86724">
        <w:rPr>
          <w:rFonts w:ascii="微软雅黑" w:eastAsia="微软雅黑" w:hAnsi="微软雅黑" w:cs="宋体" w:hint="eastAsia"/>
          <w:color w:val="000000"/>
          <w:kern w:val="0"/>
          <w:sz w:val="26"/>
          <w:szCs w:val="26"/>
          <w:vertAlign w:val="superscript"/>
        </w:rPr>
        <w:t>229m</w:t>
      </w:r>
      <w:r w:rsidRPr="00C86724">
        <w:rPr>
          <w:rFonts w:ascii="微软雅黑" w:eastAsia="微软雅黑" w:hAnsi="微软雅黑" w:cs="宋体" w:hint="eastAsia"/>
          <w:color w:val="000000"/>
          <w:kern w:val="0"/>
          <w:sz w:val="26"/>
          <w:szCs w:val="26"/>
        </w:rPr>
        <w:t>Th</w:t>
      </w:r>
      <w:r w:rsidRPr="00C86724">
        <w:rPr>
          <w:rFonts w:ascii="微软雅黑" w:eastAsia="微软雅黑" w:hAnsi="微软雅黑" w:cs="宋体" w:hint="eastAsia"/>
          <w:color w:val="000000"/>
          <w:kern w:val="0"/>
          <w:sz w:val="26"/>
          <w:szCs w:val="26"/>
          <w:vertAlign w:val="superscript"/>
        </w:rPr>
        <w:t>3+</w:t>
      </w:r>
      <w:r w:rsidRPr="00C86724">
        <w:rPr>
          <w:rFonts w:ascii="微软雅黑" w:eastAsia="微软雅黑" w:hAnsi="微软雅黑" w:cs="宋体" w:hint="eastAsia"/>
          <w:color w:val="000000"/>
          <w:kern w:val="0"/>
          <w:sz w:val="26"/>
          <w:szCs w:val="26"/>
        </w:rPr>
        <w:t>离子的制备技术，测量同核异能态的寿命，</w:t>
      </w:r>
      <w:proofErr w:type="gramStart"/>
      <w:r w:rsidRPr="00C86724">
        <w:rPr>
          <w:rFonts w:ascii="微软雅黑" w:eastAsia="微软雅黑" w:hAnsi="微软雅黑" w:cs="宋体" w:hint="eastAsia"/>
          <w:color w:val="000000"/>
          <w:kern w:val="0"/>
          <w:sz w:val="26"/>
          <w:szCs w:val="26"/>
        </w:rPr>
        <w:t>获得核钟跃迁</w:t>
      </w:r>
      <w:proofErr w:type="gramEnd"/>
      <w:r w:rsidRPr="00C86724">
        <w:rPr>
          <w:rFonts w:ascii="微软雅黑" w:eastAsia="微软雅黑" w:hAnsi="微软雅黑" w:cs="宋体" w:hint="eastAsia"/>
          <w:color w:val="000000"/>
          <w:kern w:val="0"/>
          <w:sz w:val="26"/>
          <w:szCs w:val="26"/>
        </w:rPr>
        <w:t>的强度和Q值；测量同核异能态的核</w:t>
      </w:r>
      <w:proofErr w:type="gramStart"/>
      <w:r w:rsidRPr="00C86724">
        <w:rPr>
          <w:rFonts w:ascii="微软雅黑" w:eastAsia="微软雅黑" w:hAnsi="微软雅黑" w:cs="宋体" w:hint="eastAsia"/>
          <w:color w:val="000000"/>
          <w:kern w:val="0"/>
          <w:sz w:val="26"/>
          <w:szCs w:val="26"/>
        </w:rPr>
        <w:t>极</w:t>
      </w:r>
      <w:proofErr w:type="gramEnd"/>
      <w:r w:rsidRPr="00C86724">
        <w:rPr>
          <w:rFonts w:ascii="微软雅黑" w:eastAsia="微软雅黑" w:hAnsi="微软雅黑" w:cs="宋体" w:hint="eastAsia"/>
          <w:color w:val="000000"/>
          <w:kern w:val="0"/>
          <w:sz w:val="26"/>
          <w:szCs w:val="26"/>
        </w:rPr>
        <w:t>矩，研究电磁相互作用和强相互作用对</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w:t>
      </w:r>
      <w:proofErr w:type="gramStart"/>
      <w:r w:rsidRPr="00C86724">
        <w:rPr>
          <w:rFonts w:ascii="微软雅黑" w:eastAsia="微软雅黑" w:hAnsi="微软雅黑" w:cs="宋体" w:hint="eastAsia"/>
          <w:color w:val="000000"/>
          <w:kern w:val="0"/>
          <w:sz w:val="26"/>
          <w:szCs w:val="26"/>
        </w:rPr>
        <w:t>核钟跃迁</w:t>
      </w:r>
      <w:proofErr w:type="gramEnd"/>
      <w:r w:rsidRPr="00C86724">
        <w:rPr>
          <w:rFonts w:ascii="微软雅黑" w:eastAsia="微软雅黑" w:hAnsi="微软雅黑" w:cs="宋体" w:hint="eastAsia"/>
          <w:color w:val="000000"/>
          <w:kern w:val="0"/>
          <w:sz w:val="26"/>
          <w:szCs w:val="26"/>
        </w:rPr>
        <w:t>能量的影响；采用离子囚禁技术，开展</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w:t>
      </w:r>
      <w:proofErr w:type="gramStart"/>
      <w:r w:rsidRPr="00C86724">
        <w:rPr>
          <w:rFonts w:ascii="微软雅黑" w:eastAsia="微软雅黑" w:hAnsi="微软雅黑" w:cs="宋体" w:hint="eastAsia"/>
          <w:color w:val="000000"/>
          <w:kern w:val="0"/>
          <w:sz w:val="26"/>
          <w:szCs w:val="26"/>
        </w:rPr>
        <w:t>核钟跃迁</w:t>
      </w:r>
      <w:proofErr w:type="gramEnd"/>
      <w:r w:rsidRPr="00C86724">
        <w:rPr>
          <w:rFonts w:ascii="微软雅黑" w:eastAsia="微软雅黑" w:hAnsi="微软雅黑" w:cs="宋体" w:hint="eastAsia"/>
          <w:color w:val="000000"/>
          <w:kern w:val="0"/>
          <w:sz w:val="26"/>
          <w:szCs w:val="26"/>
        </w:rPr>
        <w:t>频率的测量，测量精度优于1 GHz；在此基础上，探索实现</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w:t>
      </w:r>
      <w:proofErr w:type="gramStart"/>
      <w:r w:rsidRPr="00C86724">
        <w:rPr>
          <w:rFonts w:ascii="微软雅黑" w:eastAsia="微软雅黑" w:hAnsi="微软雅黑" w:cs="宋体" w:hint="eastAsia"/>
          <w:color w:val="000000"/>
          <w:kern w:val="0"/>
          <w:sz w:val="26"/>
          <w:szCs w:val="26"/>
        </w:rPr>
        <w:t>核钟跃迁</w:t>
      </w:r>
      <w:proofErr w:type="gramEnd"/>
      <w:r w:rsidRPr="00C86724">
        <w:rPr>
          <w:rFonts w:ascii="微软雅黑" w:eastAsia="微软雅黑" w:hAnsi="微软雅黑" w:cs="宋体" w:hint="eastAsia"/>
          <w:color w:val="000000"/>
          <w:kern w:val="0"/>
          <w:sz w:val="26"/>
          <w:szCs w:val="26"/>
        </w:rPr>
        <w:t>激光激发的途径。</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（二）掺</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Th晶体制备和性能研究。</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研发掺</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Th晶体生长设备和关键生长技术，研制出掺</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Th晶体，晶体中的</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Th浓度达到4×10</w:t>
      </w:r>
      <w:r w:rsidRPr="00C86724">
        <w:rPr>
          <w:rFonts w:ascii="微软雅黑" w:eastAsia="微软雅黑" w:hAnsi="微软雅黑" w:cs="宋体" w:hint="eastAsia"/>
          <w:color w:val="000000"/>
          <w:kern w:val="0"/>
          <w:sz w:val="26"/>
          <w:szCs w:val="26"/>
          <w:vertAlign w:val="superscript"/>
        </w:rPr>
        <w:t>17</w:t>
      </w:r>
      <w:r w:rsidRPr="00C86724">
        <w:rPr>
          <w:rFonts w:ascii="微软雅黑" w:eastAsia="微软雅黑" w:hAnsi="微软雅黑" w:cs="宋体" w:hint="eastAsia"/>
          <w:color w:val="000000"/>
          <w:kern w:val="0"/>
          <w:sz w:val="26"/>
          <w:szCs w:val="26"/>
        </w:rPr>
        <w:t>cm</w:t>
      </w:r>
      <w:r w:rsidRPr="00C86724">
        <w:rPr>
          <w:rFonts w:ascii="微软雅黑" w:eastAsia="微软雅黑" w:hAnsi="微软雅黑" w:cs="宋体" w:hint="eastAsia"/>
          <w:color w:val="000000"/>
          <w:kern w:val="0"/>
          <w:sz w:val="26"/>
          <w:szCs w:val="26"/>
          <w:vertAlign w:val="superscript"/>
        </w:rPr>
        <w:t>-3</w:t>
      </w:r>
      <w:r w:rsidRPr="00C86724">
        <w:rPr>
          <w:rFonts w:ascii="微软雅黑" w:eastAsia="微软雅黑" w:hAnsi="微软雅黑" w:cs="宋体" w:hint="eastAsia"/>
          <w:color w:val="000000"/>
          <w:kern w:val="0"/>
          <w:sz w:val="26"/>
          <w:szCs w:val="26"/>
        </w:rPr>
        <w:t>, 在149nm波段透过率达到35%（@1mm厚度）；研究掺</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Th晶体能谱、掺杂浓度、真空紫外光透过性能、辐射缺陷和背景噪声之间的内在关联；在此基础上，开展掺</w:t>
      </w:r>
      <w:r w:rsidRPr="00C86724">
        <w:rPr>
          <w:rFonts w:ascii="微软雅黑" w:eastAsia="微软雅黑" w:hAnsi="微软雅黑" w:cs="宋体" w:hint="eastAsia"/>
          <w:color w:val="000000"/>
          <w:kern w:val="0"/>
          <w:sz w:val="26"/>
          <w:szCs w:val="26"/>
          <w:vertAlign w:val="superscript"/>
        </w:rPr>
        <w:t>229</w:t>
      </w:r>
      <w:r w:rsidRPr="00C86724">
        <w:rPr>
          <w:rFonts w:ascii="微软雅黑" w:eastAsia="微软雅黑" w:hAnsi="微软雅黑" w:cs="宋体" w:hint="eastAsia"/>
          <w:color w:val="000000"/>
          <w:kern w:val="0"/>
          <w:sz w:val="26"/>
          <w:szCs w:val="26"/>
        </w:rPr>
        <w:t>Th晶体</w:t>
      </w:r>
      <w:proofErr w:type="gramStart"/>
      <w:r w:rsidRPr="00C86724">
        <w:rPr>
          <w:rFonts w:ascii="微软雅黑" w:eastAsia="微软雅黑" w:hAnsi="微软雅黑" w:cs="宋体" w:hint="eastAsia"/>
          <w:color w:val="000000"/>
          <w:kern w:val="0"/>
          <w:sz w:val="26"/>
          <w:szCs w:val="26"/>
        </w:rPr>
        <w:t>中核钟跃迁</w:t>
      </w:r>
      <w:proofErr w:type="gramEnd"/>
      <w:r w:rsidRPr="00C86724">
        <w:rPr>
          <w:rFonts w:ascii="微软雅黑" w:eastAsia="微软雅黑" w:hAnsi="微软雅黑" w:cs="宋体" w:hint="eastAsia"/>
          <w:color w:val="000000"/>
          <w:kern w:val="0"/>
          <w:sz w:val="26"/>
          <w:szCs w:val="26"/>
        </w:rPr>
        <w:t>激光激发研究。</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（三）基于非线性光学晶体的真空紫外激光产生。</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开展真空紫外氟化物非线性光学晶体的生长技术研究，制备出在149 nm波段透过率不低于60%（@1 mm厚度）的高质量非线性光学晶体；基于该种晶体发展小周期结构电场极化技术和高品质因子光学微腔制备技术；研究激光非线性频率转换过程中的相位匹配和模式匹配原理及相关技术，实现149 nm波段的相干光源产生，激光功率达到</w:t>
      </w:r>
      <w:proofErr w:type="spellStart"/>
      <w:r w:rsidRPr="00C86724">
        <w:rPr>
          <w:rFonts w:ascii="微软雅黑" w:eastAsia="微软雅黑" w:hAnsi="微软雅黑" w:cs="宋体" w:hint="eastAsia"/>
          <w:color w:val="000000"/>
          <w:kern w:val="0"/>
          <w:sz w:val="26"/>
          <w:szCs w:val="26"/>
        </w:rPr>
        <w:t>nW</w:t>
      </w:r>
      <w:proofErr w:type="spellEnd"/>
      <w:r w:rsidRPr="00C86724">
        <w:rPr>
          <w:rFonts w:ascii="微软雅黑" w:eastAsia="微软雅黑" w:hAnsi="微软雅黑" w:cs="宋体" w:hint="eastAsia"/>
          <w:color w:val="000000"/>
          <w:kern w:val="0"/>
          <w:sz w:val="26"/>
          <w:szCs w:val="26"/>
        </w:rPr>
        <w:t>量级。</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（四）用于产生149 nm激光的窄线宽基频光与光频精密扫描系统。</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研究多种非线性频率转换方案中功率放大后的基频光的频率控制方法，将基频光的线宽压缩到1 Hz，频率稳定度优于1 Hz（@1秒~1天）；研究基频光的频率精密控制与扫描技术，激光频率扫描范围达到 10 GHz，</w:t>
      </w:r>
      <w:r w:rsidRPr="00C86724">
        <w:rPr>
          <w:rFonts w:ascii="微软雅黑" w:eastAsia="微软雅黑" w:hAnsi="微软雅黑" w:cs="宋体" w:hint="eastAsia"/>
          <w:color w:val="000000"/>
          <w:kern w:val="0"/>
          <w:sz w:val="26"/>
          <w:szCs w:val="26"/>
        </w:rPr>
        <w:lastRenderedPageBreak/>
        <w:t>基频光的频率控制不确定度优于1Hz；研究非线性光频转换的退相干效应，以及经过非线性频率转换后的真空紫外激光的线宽、频率稳定度等特性。</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w:t>
      </w:r>
      <w:r w:rsidRPr="00C86724">
        <w:rPr>
          <w:rFonts w:ascii="微软雅黑" w:eastAsia="微软雅黑" w:hAnsi="微软雅黑" w:cs="宋体" w:hint="eastAsia"/>
          <w:b/>
          <w:bCs/>
          <w:color w:val="000000"/>
          <w:kern w:val="0"/>
          <w:sz w:val="26"/>
          <w:szCs w:val="26"/>
        </w:rPr>
        <w:t>三、资助计划</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本专项项目资助期限为4年，申请书中研究期限应填写“2024年1月1日－2027年12月31日”。计划资助4项，平均资助强度为250万元左右，总资助直接经费1000万元左右。</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w:t>
      </w:r>
      <w:r w:rsidRPr="00C86724">
        <w:rPr>
          <w:rFonts w:ascii="微软雅黑" w:eastAsia="微软雅黑" w:hAnsi="微软雅黑" w:cs="宋体" w:hint="eastAsia"/>
          <w:b/>
          <w:bCs/>
          <w:color w:val="000000"/>
          <w:kern w:val="0"/>
          <w:sz w:val="26"/>
          <w:szCs w:val="26"/>
        </w:rPr>
        <w:t>四、申请要求</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（一）申请资格。</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1. 具有承担基础研究课题的经历；</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2. 具有高级专业技术职务（职称）。</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（二）限</w:t>
      </w:r>
      <w:proofErr w:type="gramStart"/>
      <w:r w:rsidRPr="00C86724">
        <w:rPr>
          <w:rFonts w:ascii="微软雅黑" w:eastAsia="微软雅黑" w:hAnsi="微软雅黑" w:cs="宋体" w:hint="eastAsia"/>
          <w:color w:val="000000"/>
          <w:kern w:val="0"/>
          <w:sz w:val="26"/>
          <w:szCs w:val="26"/>
        </w:rPr>
        <w:t>项申请</w:t>
      </w:r>
      <w:proofErr w:type="gramEnd"/>
      <w:r w:rsidRPr="00C86724">
        <w:rPr>
          <w:rFonts w:ascii="微软雅黑" w:eastAsia="微软雅黑" w:hAnsi="微软雅黑" w:cs="宋体" w:hint="eastAsia"/>
          <w:color w:val="000000"/>
          <w:kern w:val="0"/>
          <w:sz w:val="26"/>
          <w:szCs w:val="26"/>
        </w:rPr>
        <w:t>规定。</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1. 本专项项目申请时不计</w:t>
      </w:r>
      <w:proofErr w:type="gramStart"/>
      <w:r w:rsidRPr="00C86724">
        <w:rPr>
          <w:rFonts w:ascii="微软雅黑" w:eastAsia="微软雅黑" w:hAnsi="微软雅黑" w:cs="宋体" w:hint="eastAsia"/>
          <w:color w:val="000000"/>
          <w:kern w:val="0"/>
          <w:sz w:val="26"/>
          <w:szCs w:val="26"/>
        </w:rPr>
        <w:t>入高级</w:t>
      </w:r>
      <w:proofErr w:type="gramEnd"/>
      <w:r w:rsidRPr="00C86724">
        <w:rPr>
          <w:rFonts w:ascii="微软雅黑" w:eastAsia="微软雅黑" w:hAnsi="微软雅黑" w:cs="宋体" w:hint="eastAsia"/>
          <w:color w:val="000000"/>
          <w:kern w:val="0"/>
          <w:sz w:val="26"/>
          <w:szCs w:val="26"/>
        </w:rPr>
        <w:t>专业技术职务（职称）人员申请和承担总数2项的范围；正式接收申请到国家自然科学基金委员会</w:t>
      </w:r>
      <w:proofErr w:type="gramStart"/>
      <w:r w:rsidRPr="00C86724">
        <w:rPr>
          <w:rFonts w:ascii="微软雅黑" w:eastAsia="微软雅黑" w:hAnsi="微软雅黑" w:cs="宋体" w:hint="eastAsia"/>
          <w:color w:val="000000"/>
          <w:kern w:val="0"/>
          <w:sz w:val="26"/>
          <w:szCs w:val="26"/>
        </w:rPr>
        <w:t>作出</w:t>
      </w:r>
      <w:proofErr w:type="gramEnd"/>
      <w:r w:rsidRPr="00C86724">
        <w:rPr>
          <w:rFonts w:ascii="微软雅黑" w:eastAsia="微软雅黑" w:hAnsi="微软雅黑" w:cs="宋体" w:hint="eastAsia"/>
          <w:color w:val="000000"/>
          <w:kern w:val="0"/>
          <w:sz w:val="26"/>
          <w:szCs w:val="26"/>
        </w:rPr>
        <w:t>资助与否决定之前，以及获得资助后，计入高级专业技术职务（职称）人员申请和承担总数2项的范围。</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2. 申请人同年只能申请1项专项项目中的研究项目。</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3. 其他限</w:t>
      </w:r>
      <w:proofErr w:type="gramStart"/>
      <w:r w:rsidRPr="00C86724">
        <w:rPr>
          <w:rFonts w:ascii="微软雅黑" w:eastAsia="微软雅黑" w:hAnsi="微软雅黑" w:cs="宋体" w:hint="eastAsia"/>
          <w:color w:val="000000"/>
          <w:kern w:val="0"/>
          <w:sz w:val="26"/>
          <w:szCs w:val="26"/>
        </w:rPr>
        <w:t>项申请</w:t>
      </w:r>
      <w:proofErr w:type="gramEnd"/>
      <w:r w:rsidRPr="00C86724">
        <w:rPr>
          <w:rFonts w:ascii="微软雅黑" w:eastAsia="微软雅黑" w:hAnsi="微软雅黑" w:cs="宋体" w:hint="eastAsia"/>
          <w:color w:val="000000"/>
          <w:kern w:val="0"/>
          <w:sz w:val="26"/>
          <w:szCs w:val="26"/>
        </w:rPr>
        <w:t>要求按照《2023年度国家自然科学基金项目指南》“限项申请规定”执行。</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（三）申请注意事项。</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lastRenderedPageBreak/>
        <w:t xml:space="preserve">　　1. 申请书报送日期为2023年11月8日－11月14日16时。</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2. 本专项项目申请书采用在线方式撰写。对申请人具体要求如下：</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(1) 申请人在填报申请书前，应当认真阅读本申请须知、本项目指南和《2023年度国家自然科学基金项目指南》的相关内容，不符合项目指南和相关要求的申请项目不予受理。</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(2) 申请人应根据本专项项目拟解决的具体科学问题和项目指南公布的拟资助研究方向，自行拟定项目名称、科学目标、研究内容、关键科学问题、技术路线和相应的研究经费等。</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(3) 申请人登录科学基金网络信息系统http://grants.nsfc.gov.cn/（没有系统账号的申请人请向依托单位基金管理联系人申请开户），按照撰写提纲及相关要求撰写申请书。</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(4) 申请书中的资助类别选择“专项项目”，亚类说明选择“研究项目”，附注说明选择“科学部综合研究项目”，</w:t>
      </w:r>
      <w:r w:rsidRPr="00C86724">
        <w:rPr>
          <w:rFonts w:ascii="微软雅黑" w:eastAsia="微软雅黑" w:hAnsi="微软雅黑" w:cs="宋体" w:hint="eastAsia"/>
          <w:b/>
          <w:bCs/>
          <w:color w:val="000000"/>
          <w:kern w:val="0"/>
          <w:sz w:val="26"/>
          <w:szCs w:val="26"/>
        </w:rPr>
        <w:t>申请代码1选择A21或A22（或其下属代码），申请书正文开头应首先说明申请对应本指南中的研究方向</w:t>
      </w:r>
      <w:r w:rsidRPr="00C86724">
        <w:rPr>
          <w:rFonts w:ascii="微软雅黑" w:eastAsia="微软雅黑" w:hAnsi="微软雅黑" w:cs="宋体" w:hint="eastAsia"/>
          <w:color w:val="000000"/>
          <w:kern w:val="0"/>
          <w:sz w:val="26"/>
          <w:szCs w:val="26"/>
        </w:rPr>
        <w:t>。以上选择不准确或未选择的项目申请将不予受理。</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3. 申请人应当严格按照《国家自然科学基金资助项目资金管理办法》等相关规定和《国家自然科学基金项目资金预算表编制说明》的具体要求，认真编制《国家自然科学基金项目预算表》。</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4. 申请人完成申请书撰写后，在线提交电子申请书及附件材料。申请材料中所需的附件材料（有关证明材料、审批文件和其他特别说明要求提交的纸质材料原件），全部以电子扫描件上传。</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lastRenderedPageBreak/>
        <w:t xml:space="preserve">　　5. 依托单位应对本单位申请人所提交申请材料的真实性、完整性和合</w:t>
      </w:r>
      <w:proofErr w:type="gramStart"/>
      <w:r w:rsidRPr="00C86724">
        <w:rPr>
          <w:rFonts w:ascii="微软雅黑" w:eastAsia="微软雅黑" w:hAnsi="微软雅黑" w:cs="宋体" w:hint="eastAsia"/>
          <w:color w:val="000000"/>
          <w:kern w:val="0"/>
          <w:sz w:val="26"/>
          <w:szCs w:val="26"/>
        </w:rPr>
        <w:t>规</w:t>
      </w:r>
      <w:proofErr w:type="gramEnd"/>
      <w:r w:rsidRPr="00C86724">
        <w:rPr>
          <w:rFonts w:ascii="微软雅黑" w:eastAsia="微软雅黑" w:hAnsi="微软雅黑" w:cs="宋体" w:hint="eastAsia"/>
          <w:color w:val="000000"/>
          <w:kern w:val="0"/>
          <w:sz w:val="26"/>
          <w:szCs w:val="26"/>
        </w:rPr>
        <w:t>性进行审核；对申请人申报预算的目标相关性、政策相符性和经济合理性进行审核。具体要求如下：</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(1) 本专项项目采用无纸</w:t>
      </w:r>
      <w:proofErr w:type="gramStart"/>
      <w:r w:rsidRPr="00C86724">
        <w:rPr>
          <w:rFonts w:ascii="微软雅黑" w:eastAsia="微软雅黑" w:hAnsi="微软雅黑" w:cs="宋体" w:hint="eastAsia"/>
          <w:color w:val="000000"/>
          <w:kern w:val="0"/>
          <w:sz w:val="26"/>
          <w:szCs w:val="26"/>
        </w:rPr>
        <w:t>化申请</w:t>
      </w:r>
      <w:proofErr w:type="gramEnd"/>
      <w:r w:rsidRPr="00C86724">
        <w:rPr>
          <w:rFonts w:ascii="微软雅黑" w:eastAsia="微软雅黑" w:hAnsi="微软雅黑" w:cs="宋体" w:hint="eastAsia"/>
          <w:color w:val="000000"/>
          <w:kern w:val="0"/>
          <w:sz w:val="26"/>
          <w:szCs w:val="26"/>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(2) 依托单位完成电子申请书及附件材料的逐项确认后，应于申请材料提交截止时间前通过科学基金网络信息系统上传本单位科研诚信承诺书的电子扫描件（请在信息系统中下载模板，打印填写后由法定代表人签字、依托单位加盖公章；若当年已上传本单位科研诚信承诺书的电子扫描件，则不用再重新提交），无需提供纸质材料；须在项目申请截止时间后24小时内在线提交项目申请清单。</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6. 本专项项目咨询方式：</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国家自然科学基金委员会数学物理科学部物理科学一处</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联系人：刘强、姜向伟</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联系电话：010-62325055、010-62327181</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w:t>
      </w:r>
      <w:r w:rsidRPr="00C86724">
        <w:rPr>
          <w:rFonts w:ascii="微软雅黑" w:eastAsia="微软雅黑" w:hAnsi="微软雅黑" w:cs="宋体" w:hint="eastAsia"/>
          <w:b/>
          <w:bCs/>
          <w:color w:val="000000"/>
          <w:kern w:val="0"/>
          <w:sz w:val="26"/>
          <w:szCs w:val="26"/>
        </w:rPr>
        <w:t>五、其他注意事项</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t xml:space="preserve">　　（一）为实现专项项目总体科学目标，获得资助的项目负责人应当在项目执行过程中关注与本专项其他项目之间的相互支撑关系。</w:t>
      </w:r>
    </w:p>
    <w:p w:rsidR="00C86724" w:rsidRPr="00C86724" w:rsidRDefault="00C86724" w:rsidP="00C86724">
      <w:pPr>
        <w:widowControl/>
        <w:shd w:val="clear" w:color="auto" w:fill="FFFFFF"/>
        <w:spacing w:line="638" w:lineRule="atLeast"/>
        <w:rPr>
          <w:rFonts w:ascii="微软雅黑" w:eastAsia="微软雅黑" w:hAnsi="微软雅黑" w:cs="宋体" w:hint="eastAsia"/>
          <w:color w:val="000000"/>
          <w:kern w:val="0"/>
          <w:sz w:val="26"/>
          <w:szCs w:val="26"/>
        </w:rPr>
      </w:pPr>
      <w:r w:rsidRPr="00C86724">
        <w:rPr>
          <w:rFonts w:ascii="微软雅黑" w:eastAsia="微软雅黑" w:hAnsi="微软雅黑" w:cs="宋体" w:hint="eastAsia"/>
          <w:color w:val="000000"/>
          <w:kern w:val="0"/>
          <w:sz w:val="26"/>
          <w:szCs w:val="26"/>
        </w:rPr>
        <w:lastRenderedPageBreak/>
        <w:t xml:space="preserve">　　（二）为加强项目之间的学术交流，本专项项目群将设专项项目总体指导组和管理协调组，并将不定期地组织相关领域的学术研讨会。获资助项目负责人必须参加上述学术交流活动，并认真开展学术交流。</w:t>
      </w:r>
    </w:p>
    <w:p w:rsidR="00580A06" w:rsidRPr="00C86724" w:rsidRDefault="00E535AB"/>
    <w:sectPr w:rsidR="00580A06" w:rsidRPr="00C867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24"/>
    <w:rsid w:val="00177596"/>
    <w:rsid w:val="00286BB3"/>
    <w:rsid w:val="00327ACE"/>
    <w:rsid w:val="003643BE"/>
    <w:rsid w:val="00534B4E"/>
    <w:rsid w:val="00857BE5"/>
    <w:rsid w:val="00C86724"/>
    <w:rsid w:val="00D52668"/>
    <w:rsid w:val="00E53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AC05A-515B-4ACF-8FAB-08ED3B9B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867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724"/>
    <w:rPr>
      <w:rFonts w:ascii="宋体" w:eastAsia="宋体" w:hAnsi="宋体" w:cs="宋体"/>
      <w:b/>
      <w:bCs/>
      <w:kern w:val="36"/>
      <w:sz w:val="48"/>
      <w:szCs w:val="48"/>
    </w:rPr>
  </w:style>
  <w:style w:type="character" w:styleId="a3">
    <w:name w:val="Hyperlink"/>
    <w:basedOn w:val="a0"/>
    <w:uiPriority w:val="99"/>
    <w:semiHidden/>
    <w:unhideWhenUsed/>
    <w:rsid w:val="00C86724"/>
    <w:rPr>
      <w:color w:val="0000FF"/>
      <w:u w:val="single"/>
    </w:rPr>
  </w:style>
  <w:style w:type="character" w:customStyle="1" w:styleId="normal105">
    <w:name w:val="normal105"/>
    <w:basedOn w:val="a0"/>
    <w:rsid w:val="00C86724"/>
  </w:style>
  <w:style w:type="paragraph" w:styleId="a4">
    <w:name w:val="Normal (Web)"/>
    <w:basedOn w:val="a"/>
    <w:uiPriority w:val="99"/>
    <w:semiHidden/>
    <w:unhideWhenUsed/>
    <w:rsid w:val="00C867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15043">
      <w:bodyDiv w:val="1"/>
      <w:marLeft w:val="0"/>
      <w:marRight w:val="0"/>
      <w:marTop w:val="0"/>
      <w:marBottom w:val="0"/>
      <w:divBdr>
        <w:top w:val="none" w:sz="0" w:space="0" w:color="auto"/>
        <w:left w:val="none" w:sz="0" w:space="0" w:color="auto"/>
        <w:bottom w:val="none" w:sz="0" w:space="0" w:color="auto"/>
        <w:right w:val="none" w:sz="0" w:space="0" w:color="auto"/>
      </w:divBdr>
      <w:divsChild>
        <w:div w:id="34518211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450</Words>
  <Characters>2568</Characters>
  <Application>Microsoft Office Word</Application>
  <DocSecurity>0</DocSecurity>
  <Lines>21</Lines>
  <Paragraphs>6</Paragraphs>
  <ScaleCrop>false</ScaleCrop>
  <Company>CHINA</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2023-10-10T01:24:00Z</dcterms:created>
  <dcterms:modified xsi:type="dcterms:W3CDTF">2023-10-10T02:04:00Z</dcterms:modified>
</cp:coreProperties>
</file>