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B4" w:rsidRDefault="00F30FDB">
      <w:pPr>
        <w:spacing w:line="520" w:lineRule="exact"/>
        <w:ind w:leftChars="-200" w:left="-380" w:rightChars="-200" w:right="-380"/>
        <w:jc w:val="center"/>
        <w:rPr>
          <w:rFonts w:ascii="Times New Roman" w:eastAsia="黑体" w:hAnsi="Times New Roman"/>
          <w:b/>
          <w:bCs/>
          <w:color w:val="000000" w:themeColor="text1"/>
          <w:spacing w:val="0"/>
          <w:kern w:val="36"/>
          <w:sz w:val="32"/>
          <w:szCs w:val="32"/>
        </w:rPr>
      </w:pPr>
      <w:r>
        <w:rPr>
          <w:rFonts w:ascii="Times New Roman" w:eastAsia="黑体" w:hAnsi="Times New Roman" w:hint="eastAsia"/>
          <w:b/>
          <w:bCs/>
          <w:color w:val="000000" w:themeColor="text1"/>
          <w:spacing w:val="0"/>
          <w:kern w:val="36"/>
          <w:sz w:val="32"/>
          <w:szCs w:val="32"/>
        </w:rPr>
        <w:t>“面向未来通信的数学基础（信息论）”</w:t>
      </w:r>
      <w:r w:rsidR="00037985">
        <w:rPr>
          <w:rFonts w:ascii="Times New Roman" w:eastAsia="黑体" w:hAnsi="Times New Roman" w:hint="eastAsia"/>
          <w:b/>
          <w:bCs/>
          <w:color w:val="000000" w:themeColor="text1"/>
          <w:spacing w:val="0"/>
          <w:kern w:val="36"/>
          <w:sz w:val="32"/>
          <w:szCs w:val="32"/>
        </w:rPr>
        <w:t>专项</w:t>
      </w:r>
      <w:r>
        <w:rPr>
          <w:rFonts w:ascii="Times New Roman" w:eastAsia="黑体" w:hAnsi="Times New Roman" w:hint="eastAsia"/>
          <w:b/>
          <w:bCs/>
          <w:color w:val="000000" w:themeColor="text1"/>
          <w:spacing w:val="0"/>
          <w:kern w:val="36"/>
          <w:sz w:val="32"/>
          <w:szCs w:val="32"/>
        </w:rPr>
        <w:t>项目</w:t>
      </w:r>
      <w:r>
        <w:rPr>
          <w:rFonts w:ascii="Times New Roman" w:eastAsia="黑体" w:hAnsi="Times New Roman"/>
          <w:b/>
          <w:bCs/>
          <w:color w:val="000000" w:themeColor="text1"/>
          <w:spacing w:val="0"/>
          <w:kern w:val="36"/>
          <w:sz w:val="32"/>
          <w:szCs w:val="32"/>
        </w:rPr>
        <w:t>指南</w:t>
      </w:r>
    </w:p>
    <w:p w:rsidR="001E6BB4" w:rsidRDefault="001E6BB4">
      <w:pPr>
        <w:jc w:val="center"/>
        <w:rPr>
          <w:rFonts w:ascii="Times New Roman" w:eastAsia="仿宋" w:hAnsi="Times New Roman"/>
          <w:b/>
          <w:sz w:val="30"/>
          <w:szCs w:val="30"/>
        </w:rPr>
      </w:pPr>
    </w:p>
    <w:p w:rsidR="001E6BB4" w:rsidRDefault="00F30FDB" w:rsidP="00017F74">
      <w:pPr>
        <w:spacing w:beforeLines="50" w:line="480" w:lineRule="exact"/>
        <w:ind w:leftChars="-200" w:left="-380" w:rightChars="-200" w:right="-380" w:firstLineChars="200" w:firstLine="560"/>
        <w:rPr>
          <w:rFonts w:ascii="仿宋" w:eastAsia="仿宋" w:hAnsi="仿宋" w:cstheme="minorBidi"/>
          <w:spacing w:val="0"/>
          <w:sz w:val="28"/>
          <w:szCs w:val="28"/>
        </w:rPr>
      </w:pPr>
      <w:r>
        <w:rPr>
          <w:rFonts w:ascii="仿宋" w:eastAsia="仿宋" w:hAnsi="仿宋" w:cstheme="minorBidi"/>
          <w:spacing w:val="0"/>
          <w:sz w:val="28"/>
          <w:szCs w:val="28"/>
        </w:rPr>
        <w:t>香农信息论</w:t>
      </w:r>
      <w:r>
        <w:rPr>
          <w:rFonts w:ascii="仿宋" w:eastAsia="仿宋" w:hAnsi="仿宋" w:cstheme="minorBidi" w:hint="eastAsia"/>
          <w:spacing w:val="0"/>
          <w:sz w:val="28"/>
          <w:szCs w:val="28"/>
        </w:rPr>
        <w:t>一直是通信技术的基本遵循，它指引了通信技术近几十年的发展与进步。但香农信息论是在理想通信环境下所建立的通信信道容量</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传输速率界的估计理论，并不</w:t>
      </w:r>
      <w:r>
        <w:rPr>
          <w:rFonts w:ascii="仿宋" w:eastAsia="仿宋" w:hAnsi="仿宋" w:cstheme="minorBidi"/>
          <w:spacing w:val="0"/>
          <w:sz w:val="28"/>
          <w:szCs w:val="28"/>
        </w:rPr>
        <w:t>适</w:t>
      </w:r>
      <w:r>
        <w:rPr>
          <w:rFonts w:ascii="仿宋" w:eastAsia="仿宋" w:hAnsi="仿宋" w:cstheme="minorBidi" w:hint="eastAsia"/>
          <w:spacing w:val="0"/>
          <w:sz w:val="28"/>
          <w:szCs w:val="28"/>
        </w:rPr>
        <w:t>应</w:t>
      </w:r>
      <w:r>
        <w:rPr>
          <w:rFonts w:ascii="仿宋" w:eastAsia="仿宋" w:hAnsi="仿宋" w:cstheme="minorBidi"/>
          <w:spacing w:val="0"/>
          <w:sz w:val="28"/>
          <w:szCs w:val="28"/>
        </w:rPr>
        <w:t>未来通信的复杂</w:t>
      </w:r>
      <w:r>
        <w:rPr>
          <w:rFonts w:ascii="仿宋" w:eastAsia="仿宋" w:hAnsi="仿宋" w:cstheme="minorBidi" w:hint="eastAsia"/>
          <w:spacing w:val="0"/>
          <w:sz w:val="28"/>
          <w:szCs w:val="28"/>
        </w:rPr>
        <w:t>环境和多样化性能目标。而</w:t>
      </w:r>
      <w:r>
        <w:rPr>
          <w:rFonts w:ascii="仿宋" w:eastAsia="仿宋" w:hAnsi="仿宋" w:cstheme="minorBidi"/>
          <w:spacing w:val="0"/>
          <w:sz w:val="28"/>
          <w:szCs w:val="28"/>
        </w:rPr>
        <w:t>未来通信</w:t>
      </w:r>
      <w:r>
        <w:rPr>
          <w:rFonts w:ascii="仿宋" w:eastAsia="仿宋" w:hAnsi="仿宋" w:cstheme="minorBidi" w:hint="eastAsia"/>
          <w:spacing w:val="0"/>
          <w:sz w:val="28"/>
          <w:szCs w:val="28"/>
        </w:rPr>
        <w:t>的信源可以是具有知识结构、有记忆和可学习的</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信道与环境</w:t>
      </w:r>
      <w:r>
        <w:rPr>
          <w:rFonts w:ascii="仿宋" w:eastAsia="仿宋" w:hAnsi="仿宋" w:cstheme="minorBidi"/>
          <w:spacing w:val="0"/>
          <w:sz w:val="28"/>
          <w:szCs w:val="28"/>
        </w:rPr>
        <w:t>具有密集、异构、分布式等</w:t>
      </w:r>
      <w:r>
        <w:rPr>
          <w:rFonts w:ascii="仿宋" w:eastAsia="仿宋" w:hAnsi="仿宋" w:cstheme="minorBidi" w:hint="eastAsia"/>
          <w:spacing w:val="0"/>
          <w:sz w:val="28"/>
          <w:szCs w:val="28"/>
        </w:rPr>
        <w:t>复杂网络特征下的多发多收结构</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通信的性能追求也不仅仅局限在容量或速率，需要联合</w:t>
      </w:r>
      <w:r>
        <w:rPr>
          <w:rFonts w:ascii="仿宋" w:eastAsia="仿宋" w:hAnsi="仿宋" w:cstheme="minorBidi"/>
          <w:spacing w:val="0"/>
          <w:sz w:val="28"/>
          <w:szCs w:val="28"/>
        </w:rPr>
        <w:t>兼顾可靠性、时延、吞吐量、能效、</w:t>
      </w:r>
      <w:r>
        <w:rPr>
          <w:rFonts w:ascii="仿宋" w:eastAsia="仿宋" w:hAnsi="仿宋" w:cstheme="minorBidi" w:hint="eastAsia"/>
          <w:spacing w:val="0"/>
          <w:sz w:val="28"/>
          <w:szCs w:val="28"/>
        </w:rPr>
        <w:t>算力效率、</w:t>
      </w:r>
      <w:r>
        <w:rPr>
          <w:rFonts w:ascii="仿宋" w:eastAsia="仿宋" w:hAnsi="仿宋" w:cstheme="minorBidi"/>
          <w:spacing w:val="0"/>
          <w:sz w:val="28"/>
          <w:szCs w:val="28"/>
        </w:rPr>
        <w:t>隐私与安全等</w:t>
      </w:r>
      <w:r>
        <w:rPr>
          <w:rFonts w:ascii="仿宋" w:eastAsia="仿宋" w:hAnsi="仿宋" w:cstheme="minorBidi" w:hint="eastAsia"/>
          <w:spacing w:val="0"/>
          <w:sz w:val="28"/>
          <w:szCs w:val="28"/>
        </w:rPr>
        <w:t>因素。因此</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未来通信技术（</w:t>
      </w:r>
      <w:r>
        <w:rPr>
          <w:rFonts w:ascii="仿宋" w:eastAsia="仿宋" w:hAnsi="仿宋" w:cstheme="minorBidi" w:hint="eastAsia"/>
          <w:spacing w:val="0"/>
          <w:sz w:val="28"/>
          <w:szCs w:val="28"/>
        </w:rPr>
        <w:t>6G</w:t>
      </w:r>
      <w:r>
        <w:rPr>
          <w:rFonts w:ascii="仿宋" w:eastAsia="仿宋" w:hAnsi="仿宋" w:cstheme="minorBidi" w:hint="eastAsia"/>
          <w:spacing w:val="0"/>
          <w:sz w:val="28"/>
          <w:szCs w:val="28"/>
        </w:rPr>
        <w:t>）凾需信息论的新突破和新指引。国家自然科学基金委员会数学物理科学部现启动“面向未来通信的数学基础（信息论）”专项项目，将针对未来通信的典型场景、网络结构、性能需求，为未来信息技术开展理论基础研究。</w:t>
      </w:r>
    </w:p>
    <w:p w:rsidR="001E6BB4" w:rsidRDefault="00F30FDB" w:rsidP="00017F74">
      <w:pPr>
        <w:spacing w:beforeLines="50" w:line="480" w:lineRule="exact"/>
        <w:ind w:leftChars="-200" w:left="-380" w:rightChars="-200" w:right="-380" w:firstLineChars="200" w:firstLine="522"/>
        <w:rPr>
          <w:rFonts w:ascii="仿宋" w:eastAsia="仿宋" w:hAnsi="仿宋"/>
          <w:b/>
          <w:sz w:val="28"/>
          <w:szCs w:val="28"/>
        </w:rPr>
      </w:pPr>
      <w:r>
        <w:rPr>
          <w:rFonts w:ascii="仿宋" w:eastAsia="仿宋" w:hAnsi="仿宋" w:hint="eastAsia"/>
          <w:b/>
          <w:sz w:val="28"/>
          <w:szCs w:val="28"/>
        </w:rPr>
        <w:t>一、科学目标</w:t>
      </w:r>
    </w:p>
    <w:p w:rsidR="001E6BB4" w:rsidRDefault="00F30FDB" w:rsidP="00017F74">
      <w:pPr>
        <w:spacing w:beforeLines="50" w:line="480" w:lineRule="exact"/>
        <w:ind w:leftChars="-200" w:left="-380" w:rightChars="-200" w:right="-380" w:firstLineChars="200" w:firstLine="560"/>
        <w:rPr>
          <w:rFonts w:ascii="仿宋" w:eastAsia="仿宋" w:hAnsi="仿宋" w:cstheme="minorBidi"/>
          <w:spacing w:val="0"/>
          <w:sz w:val="28"/>
          <w:szCs w:val="28"/>
        </w:rPr>
      </w:pPr>
      <w:r>
        <w:rPr>
          <w:rFonts w:ascii="仿宋" w:eastAsia="仿宋" w:hAnsi="仿宋" w:cstheme="minorBidi" w:hint="eastAsia"/>
          <w:spacing w:val="0"/>
          <w:sz w:val="28"/>
          <w:szCs w:val="28"/>
        </w:rPr>
        <w:t>本专项项目旨在围绕未来通信的典型场景、网络结构、性能需求等共性基本问题，扩展传统信息论</w:t>
      </w:r>
      <w:r>
        <w:rPr>
          <w:rFonts w:ascii="仿宋" w:eastAsia="仿宋" w:hAnsi="仿宋" w:cstheme="minorBidi"/>
          <w:spacing w:val="0"/>
          <w:sz w:val="28"/>
          <w:szCs w:val="28"/>
        </w:rPr>
        <w:t>单一的</w:t>
      </w:r>
      <w:r>
        <w:rPr>
          <w:rFonts w:ascii="仿宋" w:eastAsia="仿宋" w:hAnsi="仿宋" w:cstheme="minorBidi" w:hint="eastAsia"/>
          <w:spacing w:val="0"/>
          <w:sz w:val="28"/>
          <w:szCs w:val="28"/>
        </w:rPr>
        <w:t>信道容量</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传输速率</w:t>
      </w:r>
      <w:r>
        <w:rPr>
          <w:rFonts w:ascii="仿宋" w:eastAsia="仿宋" w:hAnsi="仿宋" w:cstheme="minorBidi"/>
          <w:spacing w:val="0"/>
          <w:sz w:val="28"/>
          <w:szCs w:val="28"/>
        </w:rPr>
        <w:t>性能界</w:t>
      </w:r>
      <w:r>
        <w:rPr>
          <w:rFonts w:ascii="仿宋" w:eastAsia="仿宋" w:hAnsi="仿宋" w:cstheme="minorBidi" w:hint="eastAsia"/>
          <w:spacing w:val="0"/>
          <w:sz w:val="28"/>
          <w:szCs w:val="28"/>
        </w:rPr>
        <w:t>到</w:t>
      </w:r>
      <w:r>
        <w:rPr>
          <w:rFonts w:ascii="仿宋" w:eastAsia="仿宋" w:hAnsi="仿宋" w:cstheme="minorBidi"/>
          <w:spacing w:val="0"/>
          <w:sz w:val="28"/>
          <w:szCs w:val="28"/>
        </w:rPr>
        <w:t>多维性能界</w:t>
      </w:r>
      <w:r>
        <w:rPr>
          <w:rFonts w:ascii="仿宋" w:eastAsia="仿宋" w:hAnsi="仿宋" w:cstheme="minorBidi" w:hint="eastAsia"/>
          <w:spacing w:val="0"/>
          <w:sz w:val="28"/>
          <w:szCs w:val="28"/>
        </w:rPr>
        <w:t>，</w:t>
      </w:r>
      <w:r>
        <w:rPr>
          <w:rFonts w:ascii="仿宋" w:eastAsia="仿宋" w:hAnsi="仿宋" w:cstheme="minorBidi"/>
          <w:spacing w:val="0"/>
          <w:sz w:val="28"/>
          <w:szCs w:val="28"/>
        </w:rPr>
        <w:t>评估影响系统性能的内在因素及其作用规律，并以此驱动各调控要素的创新，为</w:t>
      </w:r>
      <w:r>
        <w:rPr>
          <w:rFonts w:ascii="仿宋" w:eastAsia="仿宋" w:hAnsi="仿宋" w:cstheme="minorBidi" w:hint="eastAsia"/>
          <w:spacing w:val="0"/>
          <w:sz w:val="28"/>
          <w:szCs w:val="28"/>
        </w:rPr>
        <w:t>未来</w:t>
      </w:r>
      <w:r>
        <w:rPr>
          <w:rFonts w:ascii="仿宋" w:eastAsia="仿宋" w:hAnsi="仿宋" w:cstheme="minorBidi"/>
          <w:spacing w:val="0"/>
          <w:sz w:val="28"/>
          <w:szCs w:val="28"/>
        </w:rPr>
        <w:t>通信</w:t>
      </w:r>
      <w:r>
        <w:rPr>
          <w:rFonts w:ascii="仿宋" w:eastAsia="仿宋" w:hAnsi="仿宋" w:cstheme="minorBidi" w:hint="eastAsia"/>
          <w:spacing w:val="0"/>
          <w:sz w:val="28"/>
          <w:szCs w:val="28"/>
        </w:rPr>
        <w:t>技术</w:t>
      </w:r>
      <w:r>
        <w:rPr>
          <w:rFonts w:ascii="仿宋" w:eastAsia="仿宋" w:hAnsi="仿宋" w:cstheme="minorBidi"/>
          <w:spacing w:val="0"/>
          <w:sz w:val="28"/>
          <w:szCs w:val="28"/>
        </w:rPr>
        <w:t>提供坚实的理论依据和技术支撑。</w:t>
      </w:r>
    </w:p>
    <w:p w:rsidR="001E6BB4" w:rsidRDefault="00F30FDB" w:rsidP="00017F74">
      <w:pPr>
        <w:spacing w:beforeLines="50" w:line="480" w:lineRule="exact"/>
        <w:ind w:leftChars="-200" w:left="-380" w:rightChars="-200" w:right="-380" w:firstLineChars="200" w:firstLine="522"/>
        <w:rPr>
          <w:rFonts w:ascii="仿宋" w:eastAsia="仿宋" w:hAnsi="仿宋"/>
          <w:b/>
          <w:sz w:val="28"/>
          <w:szCs w:val="28"/>
        </w:rPr>
      </w:pPr>
      <w:r>
        <w:rPr>
          <w:rFonts w:ascii="仿宋" w:eastAsia="仿宋" w:hAnsi="仿宋" w:hint="eastAsia"/>
          <w:b/>
          <w:sz w:val="28"/>
          <w:szCs w:val="28"/>
        </w:rPr>
        <w:t>二、拟资助研究方向和研究内容</w:t>
      </w:r>
    </w:p>
    <w:p w:rsidR="001E6BB4" w:rsidRDefault="00F30FDB" w:rsidP="00017F74">
      <w:pPr>
        <w:spacing w:beforeLines="50" w:line="480" w:lineRule="exact"/>
        <w:ind w:leftChars="-200" w:left="-380" w:rightChars="-200" w:right="-380" w:firstLineChars="200" w:firstLine="522"/>
        <w:rPr>
          <w:rFonts w:ascii="仿宋" w:eastAsia="仿宋" w:hAnsi="仿宋"/>
          <w:b/>
          <w:sz w:val="28"/>
          <w:szCs w:val="28"/>
        </w:rPr>
      </w:pPr>
      <w:r>
        <w:rPr>
          <w:rFonts w:ascii="仿宋" w:eastAsia="仿宋" w:hAnsi="仿宋" w:hint="eastAsia"/>
          <w:b/>
          <w:sz w:val="28"/>
          <w:szCs w:val="28"/>
        </w:rPr>
        <w:t>（一）面向人机物共生与网络化传输的多用户信息论</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A0</w:t>
      </w:r>
      <w:r>
        <w:rPr>
          <w:rFonts w:ascii="仿宋" w:eastAsia="仿宋" w:hAnsi="仿宋" w:hint="eastAsia"/>
          <w:b/>
          <w:sz w:val="28"/>
          <w:szCs w:val="28"/>
        </w:rPr>
        <w:t>4</w:t>
      </w:r>
      <w:r>
        <w:rPr>
          <w:rFonts w:ascii="仿宋" w:eastAsia="仿宋" w:hAnsi="仿宋" w:hint="eastAsia"/>
          <w:b/>
          <w:sz w:val="28"/>
          <w:szCs w:val="28"/>
        </w:rPr>
        <w:t>、</w:t>
      </w:r>
      <w:r>
        <w:rPr>
          <w:rFonts w:ascii="仿宋" w:eastAsia="仿宋" w:hAnsi="仿宋" w:hint="eastAsia"/>
          <w:b/>
          <w:sz w:val="28"/>
          <w:szCs w:val="28"/>
        </w:rPr>
        <w:t>A</w:t>
      </w:r>
      <w:r>
        <w:rPr>
          <w:rFonts w:ascii="仿宋" w:eastAsia="仿宋" w:hAnsi="仿宋"/>
          <w:b/>
          <w:sz w:val="28"/>
          <w:szCs w:val="28"/>
        </w:rPr>
        <w:t>0</w:t>
      </w:r>
      <w:r>
        <w:rPr>
          <w:rFonts w:ascii="仿宋" w:eastAsia="仿宋" w:hAnsi="仿宋" w:hint="eastAsia"/>
          <w:b/>
          <w:sz w:val="28"/>
          <w:szCs w:val="28"/>
        </w:rPr>
        <w:t>6</w:t>
      </w:r>
      <w:r>
        <w:rPr>
          <w:rFonts w:ascii="仿宋" w:eastAsia="仿宋" w:hAnsi="仿宋"/>
          <w:b/>
          <w:sz w:val="28"/>
          <w:szCs w:val="28"/>
        </w:rPr>
        <w:t>下属代码）</w:t>
      </w:r>
    </w:p>
    <w:p w:rsidR="001E6BB4" w:rsidRDefault="00F30FDB" w:rsidP="00017F74">
      <w:pPr>
        <w:spacing w:beforeLines="50" w:line="480" w:lineRule="exact"/>
        <w:ind w:leftChars="-200" w:left="-380" w:rightChars="-200" w:right="-380" w:firstLineChars="200" w:firstLine="560"/>
        <w:rPr>
          <w:rFonts w:ascii="仿宋" w:eastAsia="仿宋" w:hAnsi="仿宋"/>
          <w:sz w:val="28"/>
          <w:szCs w:val="28"/>
        </w:rPr>
      </w:pPr>
      <w:r>
        <w:rPr>
          <w:rFonts w:ascii="仿宋" w:eastAsia="仿宋" w:hAnsi="仿宋" w:cstheme="minorBidi" w:hint="eastAsia"/>
          <w:spacing w:val="0"/>
          <w:sz w:val="28"/>
          <w:szCs w:val="28"/>
        </w:rPr>
        <w:t>针对未来通信网络海量连接、人机物共生</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如人、电脑、无人机、传感器、监测器等</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的泛在通信模式，运用随机数学、复杂网络、最优化等工具建立刻画大规模网络传输系统内在规律的多用户信息论，为多样性约束下的多址接入、资源分配、信号设计等技术提供基础。主要研究</w:t>
      </w:r>
      <w:r>
        <w:rPr>
          <w:rFonts w:ascii="仿宋" w:eastAsia="仿宋" w:hAnsi="仿宋" w:cstheme="minorBidi"/>
          <w:spacing w:val="0"/>
          <w:sz w:val="28"/>
          <w:szCs w:val="28"/>
        </w:rPr>
        <w:t>:</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1</w:t>
      </w:r>
      <w:r>
        <w:rPr>
          <w:rFonts w:ascii="仿宋" w:eastAsia="仿宋" w:hAnsi="仿宋" w:cstheme="minorBidi" w:hint="eastAsia"/>
          <w:spacing w:val="0"/>
          <w:sz w:val="28"/>
          <w:szCs w:val="28"/>
        </w:rPr>
        <w:t>）大规模通信网络的容量界分析。根据新型接入需求，分析大规模网络随机接入的容量界，建立以可达速率、时延、连接强度、用户间干扰、反馈、协作</w:t>
      </w:r>
      <w:r>
        <w:rPr>
          <w:rFonts w:ascii="仿宋" w:eastAsia="仿宋" w:hAnsi="仿宋" w:cstheme="minorBidi" w:hint="eastAsia"/>
          <w:spacing w:val="0"/>
          <w:sz w:val="28"/>
          <w:szCs w:val="28"/>
        </w:rPr>
        <w:lastRenderedPageBreak/>
        <w:t>等多重要</w:t>
      </w:r>
      <w:r>
        <w:rPr>
          <w:rFonts w:ascii="仿宋" w:eastAsia="仿宋" w:hAnsi="仿宋" w:cstheme="minorBidi" w:hint="eastAsia"/>
          <w:spacing w:val="0"/>
          <w:sz w:val="28"/>
          <w:szCs w:val="28"/>
        </w:rPr>
        <w:t>素为变量的网络性能评估指标及其性能界，据此分析网络内部调控要素对网络性能的作用规律</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2</w:t>
      </w:r>
      <w:r>
        <w:rPr>
          <w:rFonts w:ascii="仿宋" w:eastAsia="仿宋" w:hAnsi="仿宋" w:cstheme="minorBidi" w:hint="eastAsia"/>
          <w:spacing w:val="0"/>
          <w:sz w:val="28"/>
          <w:szCs w:val="28"/>
        </w:rPr>
        <w:t>）面向巨连接场景的新型编码技术。针对海量机器连接场景，研究用户数量巨大、短数据包、免调度传输、以及非独立码本等约束下的信道编码方案；（</w:t>
      </w:r>
      <w:r>
        <w:rPr>
          <w:rFonts w:ascii="仿宋" w:eastAsia="仿宋" w:hAnsi="仿宋" w:cstheme="minorBidi" w:hint="eastAsia"/>
          <w:spacing w:val="0"/>
          <w:sz w:val="28"/>
          <w:szCs w:val="28"/>
        </w:rPr>
        <w:t>3</w:t>
      </w:r>
      <w:r>
        <w:rPr>
          <w:rFonts w:ascii="仿宋" w:eastAsia="仿宋" w:hAnsi="仿宋" w:cstheme="minorBidi" w:hint="eastAsia"/>
          <w:spacing w:val="0"/>
          <w:sz w:val="28"/>
          <w:szCs w:val="28"/>
        </w:rPr>
        <w:t>）面向超可靠低时延场景的编码与传输联合优化技术。针对工业互联网、车联网、触觉互联网等通信场景，研究超高可靠性、超低时延的短码设计与联合优化方法。</w:t>
      </w:r>
    </w:p>
    <w:p w:rsidR="001E6BB4" w:rsidRDefault="00F30FDB" w:rsidP="00017F74">
      <w:pPr>
        <w:spacing w:beforeLines="50" w:line="480" w:lineRule="exact"/>
        <w:ind w:leftChars="-200" w:left="-380" w:rightChars="-200" w:right="-380" w:firstLineChars="200" w:firstLine="522"/>
        <w:rPr>
          <w:rFonts w:ascii="仿宋" w:eastAsia="仿宋" w:hAnsi="仿宋"/>
          <w:sz w:val="28"/>
          <w:szCs w:val="28"/>
        </w:rPr>
      </w:pPr>
      <w:r>
        <w:rPr>
          <w:rFonts w:ascii="仿宋" w:eastAsia="仿宋" w:hAnsi="仿宋" w:hint="eastAsia"/>
          <w:b/>
          <w:sz w:val="28"/>
          <w:szCs w:val="28"/>
        </w:rPr>
        <w:t>（二）智能反射面辅助的新型无线通信数学理论与数学技术</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A0</w:t>
      </w:r>
      <w:r>
        <w:rPr>
          <w:rFonts w:ascii="仿宋" w:eastAsia="仿宋" w:hAnsi="仿宋" w:hint="eastAsia"/>
          <w:b/>
          <w:sz w:val="28"/>
          <w:szCs w:val="28"/>
        </w:rPr>
        <w:t>4</w:t>
      </w:r>
      <w:r>
        <w:rPr>
          <w:rFonts w:ascii="仿宋" w:eastAsia="仿宋" w:hAnsi="仿宋" w:hint="eastAsia"/>
          <w:b/>
          <w:sz w:val="28"/>
          <w:szCs w:val="28"/>
        </w:rPr>
        <w:t>、</w:t>
      </w:r>
      <w:r>
        <w:rPr>
          <w:rFonts w:ascii="仿宋" w:eastAsia="仿宋" w:hAnsi="仿宋" w:hint="eastAsia"/>
          <w:b/>
          <w:sz w:val="28"/>
          <w:szCs w:val="28"/>
        </w:rPr>
        <w:t>A</w:t>
      </w:r>
      <w:r>
        <w:rPr>
          <w:rFonts w:ascii="仿宋" w:eastAsia="仿宋" w:hAnsi="仿宋"/>
          <w:b/>
          <w:sz w:val="28"/>
          <w:szCs w:val="28"/>
        </w:rPr>
        <w:t>0</w:t>
      </w:r>
      <w:r>
        <w:rPr>
          <w:rFonts w:ascii="仿宋" w:eastAsia="仿宋" w:hAnsi="仿宋" w:hint="eastAsia"/>
          <w:b/>
          <w:sz w:val="28"/>
          <w:szCs w:val="28"/>
        </w:rPr>
        <w:t>6</w:t>
      </w:r>
      <w:r>
        <w:rPr>
          <w:rFonts w:ascii="仿宋" w:eastAsia="仿宋" w:hAnsi="仿宋"/>
          <w:b/>
          <w:sz w:val="28"/>
          <w:szCs w:val="28"/>
        </w:rPr>
        <w:t>下属代码）</w:t>
      </w:r>
    </w:p>
    <w:p w:rsidR="001E6BB4" w:rsidRDefault="00F30FDB" w:rsidP="00017F74">
      <w:pPr>
        <w:spacing w:beforeLines="100" w:line="480" w:lineRule="exact"/>
        <w:ind w:left="-200" w:right="-200" w:firstLineChars="200" w:firstLine="560"/>
        <w:rPr>
          <w:rFonts w:ascii="仿宋" w:eastAsia="仿宋" w:hAnsi="仿宋" w:cstheme="minorBidi"/>
          <w:spacing w:val="0"/>
          <w:sz w:val="28"/>
          <w:szCs w:val="28"/>
        </w:rPr>
      </w:pPr>
      <w:r>
        <w:rPr>
          <w:rFonts w:ascii="仿宋" w:eastAsia="仿宋" w:hAnsi="仿宋" w:cstheme="minorBidi" w:hint="eastAsia"/>
          <w:spacing w:val="0"/>
          <w:sz w:val="28"/>
          <w:szCs w:val="28"/>
        </w:rPr>
        <w:t>针对短距离无线通信节点作用距离有限、小区边缘无线</w:t>
      </w:r>
      <w:r>
        <w:rPr>
          <w:rFonts w:ascii="仿宋" w:eastAsia="仿宋" w:hAnsi="仿宋" w:cstheme="minorBidi" w:hint="eastAsia"/>
          <w:spacing w:val="0"/>
          <w:sz w:val="28"/>
          <w:szCs w:val="28"/>
        </w:rPr>
        <w:t>基站干扰用户等问题，利用新兴的智能超表面技术人为改变无线通信信道特性，探索基于智能超表面电磁波数学特性的高效可控信号增强与抵消技术。主要研究：（</w:t>
      </w:r>
      <w:r>
        <w:rPr>
          <w:rFonts w:ascii="仿宋" w:eastAsia="仿宋" w:hAnsi="仿宋" w:cstheme="minorBidi" w:hint="eastAsia"/>
          <w:spacing w:val="0"/>
          <w:sz w:val="28"/>
          <w:szCs w:val="28"/>
        </w:rPr>
        <w:t>1</w:t>
      </w:r>
      <w:r>
        <w:rPr>
          <w:rFonts w:ascii="仿宋" w:eastAsia="仿宋" w:hAnsi="仿宋" w:cstheme="minorBidi" w:hint="eastAsia"/>
          <w:spacing w:val="0"/>
          <w:sz w:val="28"/>
          <w:szCs w:val="28"/>
        </w:rPr>
        <w:t>）智能超表面辅助的下行多用户通信系统的理论容量界，提出利用智能超表面扩大无线通信覆盖范围的数学方法；（</w:t>
      </w:r>
      <w:r>
        <w:rPr>
          <w:rFonts w:ascii="仿宋" w:eastAsia="仿宋" w:hAnsi="仿宋" w:cstheme="minorBidi" w:hint="eastAsia"/>
          <w:spacing w:val="0"/>
          <w:sz w:val="28"/>
          <w:szCs w:val="28"/>
        </w:rPr>
        <w:t>2</w:t>
      </w:r>
      <w:r>
        <w:rPr>
          <w:rFonts w:ascii="仿宋" w:eastAsia="仿宋" w:hAnsi="仿宋" w:cstheme="minorBidi" w:hint="eastAsia"/>
          <w:spacing w:val="0"/>
          <w:sz w:val="28"/>
          <w:szCs w:val="28"/>
        </w:rPr>
        <w:t>）研究智能超表面辅助的多小区通信系统的理论容量界，提出利用智能超表面改善小区边缘受干扰用户通信质量的策略与方法；（</w:t>
      </w:r>
      <w:r>
        <w:rPr>
          <w:rFonts w:ascii="仿宋" w:eastAsia="仿宋" w:hAnsi="仿宋" w:cstheme="minorBidi" w:hint="eastAsia"/>
          <w:spacing w:val="0"/>
          <w:sz w:val="28"/>
          <w:szCs w:val="28"/>
        </w:rPr>
        <w:t>3</w:t>
      </w:r>
      <w:r>
        <w:rPr>
          <w:rFonts w:ascii="仿宋" w:eastAsia="仿宋" w:hAnsi="仿宋" w:cstheme="minorBidi" w:hint="eastAsia"/>
          <w:spacing w:val="0"/>
          <w:sz w:val="28"/>
          <w:szCs w:val="28"/>
        </w:rPr>
        <w:t>）研究以上场景下多智能超表面辅助的无线通信系统的理论容量界，提出智能超表面的优化部署方案；（</w:t>
      </w:r>
      <w:r>
        <w:rPr>
          <w:rFonts w:ascii="仿宋" w:eastAsia="仿宋" w:hAnsi="仿宋" w:cstheme="minorBidi" w:hint="eastAsia"/>
          <w:spacing w:val="0"/>
          <w:sz w:val="28"/>
          <w:szCs w:val="28"/>
        </w:rPr>
        <w:t>4</w:t>
      </w:r>
      <w:r>
        <w:rPr>
          <w:rFonts w:ascii="仿宋" w:eastAsia="仿宋" w:hAnsi="仿宋" w:cstheme="minorBidi" w:hint="eastAsia"/>
          <w:spacing w:val="0"/>
          <w:sz w:val="28"/>
          <w:szCs w:val="28"/>
        </w:rPr>
        <w:t>）发展多字母概率空间内的泛函表示理论、次可加性等数学</w:t>
      </w:r>
      <w:r>
        <w:rPr>
          <w:rFonts w:ascii="仿宋" w:eastAsia="仿宋" w:hAnsi="仿宋" w:cstheme="minorBidi" w:hint="eastAsia"/>
          <w:spacing w:val="0"/>
          <w:sz w:val="28"/>
          <w:szCs w:val="28"/>
        </w:rPr>
        <w:t>工具，建立统一的智能超表面辅助无线通信系统的性能界理论，指导未来无线通信系统的设计与实现。</w:t>
      </w:r>
    </w:p>
    <w:p w:rsidR="001E6BB4" w:rsidRDefault="00F30FDB" w:rsidP="00017F74">
      <w:pPr>
        <w:spacing w:beforeLines="100" w:line="480" w:lineRule="exact"/>
        <w:ind w:left="-200" w:right="-200" w:firstLineChars="200" w:firstLine="522"/>
        <w:rPr>
          <w:rFonts w:ascii="仿宋" w:eastAsia="仿宋" w:hAnsi="仿宋" w:cstheme="minorBidi"/>
          <w:spacing w:val="0"/>
          <w:sz w:val="28"/>
          <w:szCs w:val="28"/>
        </w:rPr>
      </w:pPr>
      <w:r>
        <w:rPr>
          <w:rFonts w:ascii="仿宋" w:eastAsia="仿宋" w:hAnsi="仿宋" w:hint="eastAsia"/>
          <w:b/>
          <w:sz w:val="28"/>
          <w:szCs w:val="28"/>
        </w:rPr>
        <w:t>（三）感知与通信融合条件下的语义信息理论</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A0</w:t>
      </w:r>
      <w:r>
        <w:rPr>
          <w:rFonts w:ascii="仿宋" w:eastAsia="仿宋" w:hAnsi="仿宋" w:hint="eastAsia"/>
          <w:b/>
          <w:sz w:val="28"/>
          <w:szCs w:val="28"/>
        </w:rPr>
        <w:t>4</w:t>
      </w:r>
      <w:r>
        <w:rPr>
          <w:rFonts w:ascii="仿宋" w:eastAsia="仿宋" w:hAnsi="仿宋" w:hint="eastAsia"/>
          <w:b/>
          <w:sz w:val="28"/>
          <w:szCs w:val="28"/>
        </w:rPr>
        <w:t>、</w:t>
      </w:r>
      <w:r>
        <w:rPr>
          <w:rFonts w:ascii="仿宋" w:eastAsia="仿宋" w:hAnsi="仿宋" w:hint="eastAsia"/>
          <w:b/>
          <w:sz w:val="28"/>
          <w:szCs w:val="28"/>
        </w:rPr>
        <w:t>A</w:t>
      </w:r>
      <w:r>
        <w:rPr>
          <w:rFonts w:ascii="仿宋" w:eastAsia="仿宋" w:hAnsi="仿宋"/>
          <w:b/>
          <w:sz w:val="28"/>
          <w:szCs w:val="28"/>
        </w:rPr>
        <w:t>0</w:t>
      </w:r>
      <w:r>
        <w:rPr>
          <w:rFonts w:ascii="仿宋" w:eastAsia="仿宋" w:hAnsi="仿宋" w:hint="eastAsia"/>
          <w:b/>
          <w:sz w:val="28"/>
          <w:szCs w:val="28"/>
        </w:rPr>
        <w:t>6</w:t>
      </w:r>
      <w:r>
        <w:rPr>
          <w:rFonts w:ascii="仿宋" w:eastAsia="仿宋" w:hAnsi="仿宋"/>
          <w:b/>
          <w:sz w:val="28"/>
          <w:szCs w:val="28"/>
        </w:rPr>
        <w:t>下属代码）</w:t>
      </w:r>
    </w:p>
    <w:p w:rsidR="001E6BB4" w:rsidRDefault="00F30FDB" w:rsidP="00017F74">
      <w:pPr>
        <w:spacing w:beforeLines="100" w:line="480" w:lineRule="exact"/>
        <w:ind w:left="-200" w:right="-200" w:firstLineChars="200" w:firstLine="560"/>
        <w:rPr>
          <w:rFonts w:ascii="仿宋" w:eastAsia="仿宋" w:hAnsi="仿宋" w:cstheme="minorBidi"/>
          <w:spacing w:val="0"/>
          <w:sz w:val="28"/>
          <w:szCs w:val="28"/>
        </w:rPr>
      </w:pPr>
      <w:r>
        <w:rPr>
          <w:rFonts w:ascii="仿宋" w:eastAsia="仿宋" w:hAnsi="仿宋" w:cstheme="minorBidi" w:hint="eastAsia"/>
          <w:spacing w:val="0"/>
          <w:sz w:val="28"/>
          <w:szCs w:val="28"/>
        </w:rPr>
        <w:t>针对传统通信网络架构单纯追求数据传输性能，忽略数据中所包含的信息内容和语义，导致用户信息理解效率低及体验差等缺陷，以更具普适性的语义作为性能指标，建立新的通信信息理论，为机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机智联、人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机智联与人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人智联的未来通信提供理论基础。主要研究：（</w:t>
      </w:r>
      <w:r>
        <w:rPr>
          <w:rFonts w:ascii="仿宋" w:eastAsia="仿宋" w:hAnsi="仿宋" w:cstheme="minorBidi" w:hint="eastAsia"/>
          <w:spacing w:val="0"/>
          <w:sz w:val="28"/>
          <w:szCs w:val="28"/>
        </w:rPr>
        <w:t>1</w:t>
      </w:r>
      <w:r>
        <w:rPr>
          <w:rFonts w:ascii="仿宋" w:eastAsia="仿宋" w:hAnsi="仿宋" w:cstheme="minorBidi" w:hint="eastAsia"/>
          <w:spacing w:val="0"/>
          <w:sz w:val="28"/>
          <w:szCs w:val="28"/>
        </w:rPr>
        <w:t>）语义的数学刻画与表征度量：包括语义符号库与知识库建模、语义符号编解码</w:t>
      </w:r>
      <w:r>
        <w:rPr>
          <w:rFonts w:ascii="仿宋" w:eastAsia="仿宋" w:hAnsi="仿宋" w:cstheme="minorBidi" w:hint="eastAsia"/>
          <w:spacing w:val="0"/>
          <w:sz w:val="28"/>
          <w:szCs w:val="28"/>
        </w:rPr>
        <w:lastRenderedPageBreak/>
        <w:t>方法；（</w:t>
      </w:r>
      <w:r>
        <w:rPr>
          <w:rFonts w:ascii="仿宋" w:eastAsia="仿宋" w:hAnsi="仿宋" w:cstheme="minorBidi" w:hint="eastAsia"/>
          <w:spacing w:val="0"/>
          <w:sz w:val="28"/>
          <w:szCs w:val="28"/>
        </w:rPr>
        <w:t>2</w:t>
      </w:r>
      <w:r>
        <w:rPr>
          <w:rFonts w:ascii="仿宋" w:eastAsia="仿宋" w:hAnsi="仿宋" w:cstheme="minorBidi" w:hint="eastAsia"/>
          <w:spacing w:val="0"/>
          <w:sz w:val="28"/>
          <w:szCs w:val="28"/>
        </w:rPr>
        <w:t>）语义通信网络模</w:t>
      </w:r>
      <w:r>
        <w:rPr>
          <w:rFonts w:ascii="仿宋" w:eastAsia="仿宋" w:hAnsi="仿宋" w:cstheme="minorBidi" w:hint="eastAsia"/>
          <w:spacing w:val="0"/>
          <w:sz w:val="28"/>
          <w:szCs w:val="28"/>
        </w:rPr>
        <w:t>型与知识的共享机制：包括知识库的共享与迁移、语义模型的共享与迁移、多智能体间的语义协同方法；（</w:t>
      </w:r>
      <w:r>
        <w:rPr>
          <w:rFonts w:ascii="仿宋" w:eastAsia="仿宋" w:hAnsi="仿宋" w:cstheme="minorBidi" w:hint="eastAsia"/>
          <w:spacing w:val="0"/>
          <w:sz w:val="28"/>
          <w:szCs w:val="28"/>
        </w:rPr>
        <w:t>3</w:t>
      </w:r>
      <w:r>
        <w:rPr>
          <w:rFonts w:ascii="仿宋" w:eastAsia="仿宋" w:hAnsi="仿宋" w:cstheme="minorBidi" w:hint="eastAsia"/>
          <w:spacing w:val="0"/>
          <w:sz w:val="28"/>
          <w:szCs w:val="28"/>
        </w:rPr>
        <w:t>）语义的跨域感知与识别：包括多域知识融合的语义感知与识别方法、语义的动态感知与识别、主观因素（如用户情绪、性格、社交关系等）对语义的影响建模与识别方法；（</w:t>
      </w:r>
      <w:r>
        <w:rPr>
          <w:rFonts w:ascii="仿宋" w:eastAsia="仿宋" w:hAnsi="仿宋" w:cstheme="minorBidi" w:hint="eastAsia"/>
          <w:spacing w:val="0"/>
          <w:sz w:val="28"/>
          <w:szCs w:val="28"/>
        </w:rPr>
        <w:t>4</w:t>
      </w:r>
      <w:r>
        <w:rPr>
          <w:rFonts w:ascii="仿宋" w:eastAsia="仿宋" w:hAnsi="仿宋" w:cstheme="minorBidi" w:hint="eastAsia"/>
          <w:spacing w:val="0"/>
          <w:sz w:val="28"/>
          <w:szCs w:val="28"/>
        </w:rPr>
        <w:t>）语义通信的性能刻画：包括语义通信的信道容量、网络容量、语义失真率、多义性理解偏差度量</w:t>
      </w:r>
      <w:r w:rsidR="001406CA">
        <w:rPr>
          <w:rFonts w:ascii="仿宋" w:eastAsia="仿宋" w:hAnsi="仿宋" w:cstheme="minorBidi" w:hint="eastAsia"/>
          <w:spacing w:val="0"/>
          <w:sz w:val="28"/>
          <w:szCs w:val="28"/>
        </w:rPr>
        <w:t>;</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5</w:t>
      </w:r>
      <w:r>
        <w:rPr>
          <w:rFonts w:ascii="仿宋" w:eastAsia="仿宋" w:hAnsi="仿宋" w:cstheme="minorBidi" w:hint="eastAsia"/>
          <w:spacing w:val="0"/>
          <w:sz w:val="28"/>
          <w:szCs w:val="28"/>
        </w:rPr>
        <w:t>）语义的交互认知：包括通过交互构建语义知识库的方法、机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机交互、人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机交互和人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机交互对语义感知和识别的影响。</w:t>
      </w:r>
    </w:p>
    <w:p w:rsidR="001E6BB4" w:rsidRDefault="00F30FDB" w:rsidP="00017F74">
      <w:pPr>
        <w:spacing w:beforeLines="100" w:line="480" w:lineRule="exact"/>
        <w:ind w:leftChars="-105" w:left="-199" w:right="-200" w:firstLineChars="98" w:firstLine="256"/>
        <w:rPr>
          <w:rFonts w:ascii="仿宋" w:eastAsia="仿宋" w:hAnsi="仿宋" w:cstheme="minorBidi"/>
          <w:spacing w:val="0"/>
          <w:sz w:val="28"/>
          <w:szCs w:val="28"/>
        </w:rPr>
      </w:pPr>
      <w:r>
        <w:rPr>
          <w:rFonts w:ascii="仿宋" w:eastAsia="仿宋" w:hAnsi="仿宋" w:hint="eastAsia"/>
          <w:b/>
          <w:sz w:val="28"/>
          <w:szCs w:val="28"/>
        </w:rPr>
        <w:t>（四）</w:t>
      </w:r>
      <w:r>
        <w:rPr>
          <w:rFonts w:ascii="仿宋" w:eastAsia="仿宋" w:hAnsi="仿宋"/>
          <w:b/>
          <w:sz w:val="28"/>
          <w:szCs w:val="28"/>
        </w:rPr>
        <w:t>通信计算一体化</w:t>
      </w:r>
      <w:r>
        <w:rPr>
          <w:rFonts w:ascii="仿宋" w:eastAsia="仿宋" w:hAnsi="仿宋" w:hint="eastAsia"/>
          <w:b/>
          <w:sz w:val="28"/>
          <w:szCs w:val="28"/>
        </w:rPr>
        <w:t>环境下的信息论</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A0</w:t>
      </w:r>
      <w:r>
        <w:rPr>
          <w:rFonts w:ascii="仿宋" w:eastAsia="仿宋" w:hAnsi="仿宋" w:hint="eastAsia"/>
          <w:b/>
          <w:sz w:val="28"/>
          <w:szCs w:val="28"/>
        </w:rPr>
        <w:t>4</w:t>
      </w:r>
      <w:r>
        <w:rPr>
          <w:rFonts w:ascii="仿宋" w:eastAsia="仿宋" w:hAnsi="仿宋" w:hint="eastAsia"/>
          <w:b/>
          <w:sz w:val="28"/>
          <w:szCs w:val="28"/>
        </w:rPr>
        <w:t>、</w:t>
      </w:r>
      <w:r>
        <w:rPr>
          <w:rFonts w:ascii="仿宋" w:eastAsia="仿宋" w:hAnsi="仿宋" w:hint="eastAsia"/>
          <w:b/>
          <w:sz w:val="28"/>
          <w:szCs w:val="28"/>
        </w:rPr>
        <w:t>A</w:t>
      </w:r>
      <w:r>
        <w:rPr>
          <w:rFonts w:ascii="仿宋" w:eastAsia="仿宋" w:hAnsi="仿宋"/>
          <w:b/>
          <w:sz w:val="28"/>
          <w:szCs w:val="28"/>
        </w:rPr>
        <w:t>0</w:t>
      </w:r>
      <w:r>
        <w:rPr>
          <w:rFonts w:ascii="仿宋" w:eastAsia="仿宋" w:hAnsi="仿宋" w:hint="eastAsia"/>
          <w:b/>
          <w:sz w:val="28"/>
          <w:szCs w:val="28"/>
        </w:rPr>
        <w:t>6</w:t>
      </w:r>
      <w:r>
        <w:rPr>
          <w:rFonts w:ascii="仿宋" w:eastAsia="仿宋" w:hAnsi="仿宋"/>
          <w:b/>
          <w:sz w:val="28"/>
          <w:szCs w:val="28"/>
        </w:rPr>
        <w:t>下属代码）</w:t>
      </w:r>
    </w:p>
    <w:p w:rsidR="001E6BB4" w:rsidRDefault="00F30FDB" w:rsidP="00017F74">
      <w:pPr>
        <w:spacing w:beforeLines="50" w:line="480" w:lineRule="exact"/>
        <w:ind w:leftChars="-200" w:left="-380" w:rightChars="-200" w:right="-380" w:firstLineChars="200" w:firstLine="560"/>
        <w:rPr>
          <w:rFonts w:ascii="仿宋" w:eastAsia="仿宋" w:hAnsi="仿宋" w:cstheme="minorBidi"/>
          <w:spacing w:val="0"/>
          <w:sz w:val="28"/>
          <w:szCs w:val="28"/>
        </w:rPr>
      </w:pPr>
      <w:r>
        <w:rPr>
          <w:rFonts w:ascii="仿宋" w:eastAsia="仿宋" w:hAnsi="仿宋" w:cstheme="minorBidi" w:hint="eastAsia"/>
          <w:spacing w:val="0"/>
          <w:sz w:val="28"/>
          <w:szCs w:val="28"/>
        </w:rPr>
        <w:t>针对分布式计算与通信一体化场景，推广单一性能目标的香农信息论到包含容错率、速率、时延、学习性能的多性能指标信息论</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以此为基础，优化网络编码，提升计算与通信整体性能。主要研究</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1</w:t>
      </w:r>
      <w:r>
        <w:rPr>
          <w:rFonts w:ascii="仿宋" w:eastAsia="仿宋" w:hAnsi="仿宋" w:cstheme="minorBidi" w:hint="eastAsia"/>
          <w:spacing w:val="0"/>
          <w:sz w:val="28"/>
          <w:szCs w:val="28"/>
        </w:rPr>
        <w:t>）容错编码与分布式计算理论。利用最大距离可分码（</w:t>
      </w:r>
      <w:r>
        <w:rPr>
          <w:rFonts w:ascii="仿宋" w:eastAsia="仿宋" w:hAnsi="仿宋" w:cstheme="minorBidi" w:hint="eastAsia"/>
          <w:spacing w:val="0"/>
          <w:sz w:val="28"/>
          <w:szCs w:val="28"/>
        </w:rPr>
        <w:t>MDS</w:t>
      </w:r>
      <w:r>
        <w:rPr>
          <w:rFonts w:ascii="仿宋" w:eastAsia="仿宋" w:hAnsi="仿宋" w:cstheme="minorBidi" w:hint="eastAsia"/>
          <w:spacing w:val="0"/>
          <w:sz w:val="28"/>
          <w:szCs w:val="28"/>
        </w:rPr>
        <w:t>）、概率码、非线性编码等技术削弱不可靠计算的影响，提升网络学习鲁棒性，并建立容错能力与计算性能之间的数学关系；（</w:t>
      </w:r>
      <w:r>
        <w:rPr>
          <w:rFonts w:ascii="仿宋" w:eastAsia="仿宋" w:hAnsi="仿宋" w:cstheme="minorBidi" w:hint="eastAsia"/>
          <w:spacing w:val="0"/>
          <w:sz w:val="28"/>
          <w:szCs w:val="28"/>
        </w:rPr>
        <w:t>2</w:t>
      </w:r>
      <w:r>
        <w:rPr>
          <w:rFonts w:ascii="仿宋" w:eastAsia="仿宋" w:hAnsi="仿宋" w:cstheme="minorBidi" w:hint="eastAsia"/>
          <w:spacing w:val="0"/>
          <w:sz w:val="28"/>
          <w:szCs w:val="28"/>
        </w:rPr>
        <w:t>）编码</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压缩</w:t>
      </w:r>
      <w:r>
        <w:rPr>
          <w:rFonts w:ascii="仿宋" w:eastAsia="仿宋" w:hAnsi="仿宋" w:cstheme="minorBidi" w:hint="eastAsia"/>
          <w:spacing w:val="0"/>
          <w:sz w:val="28"/>
          <w:szCs w:val="28"/>
        </w:rPr>
        <w:t>-</w:t>
      </w:r>
      <w:r>
        <w:rPr>
          <w:rFonts w:ascii="仿宋" w:eastAsia="仿宋" w:hAnsi="仿宋" w:cstheme="minorBidi" w:hint="eastAsia"/>
          <w:spacing w:val="0"/>
          <w:sz w:val="28"/>
          <w:szCs w:val="28"/>
        </w:rPr>
        <w:t>通信一体化设计方法。引入网络编码、时变量化、用户调度等技术，通过网络通信资源在多个维度上的联合优化，提高传输效率、减少带宽消耗、降低网络时延，并且提供对</w:t>
      </w:r>
      <w:r>
        <w:rPr>
          <w:rFonts w:ascii="仿宋" w:eastAsia="仿宋" w:hAnsi="仿宋" w:cstheme="minorBidi" w:hint="eastAsia"/>
          <w:spacing w:val="0"/>
          <w:sz w:val="28"/>
          <w:szCs w:val="28"/>
        </w:rPr>
        <w:t>恶意节点攻击的抵抗能力。（</w:t>
      </w:r>
      <w:r>
        <w:rPr>
          <w:rFonts w:ascii="仿宋" w:eastAsia="仿宋" w:hAnsi="仿宋" w:cstheme="minorBidi" w:hint="eastAsia"/>
          <w:spacing w:val="0"/>
          <w:sz w:val="28"/>
          <w:szCs w:val="28"/>
        </w:rPr>
        <w:t>3</w:t>
      </w:r>
      <w:r>
        <w:rPr>
          <w:rFonts w:ascii="仿宋" w:eastAsia="仿宋" w:hAnsi="仿宋" w:cstheme="minorBidi" w:hint="eastAsia"/>
          <w:spacing w:val="0"/>
          <w:sz w:val="28"/>
          <w:szCs w:val="28"/>
        </w:rPr>
        <w:t>）安全内生的多层次联邦学习技术。设计基于差分隐私的编码方案，在保证总体函数被可靠学习的前提下，保障用户数据和用户偏好的隐私性，实现计算学习和数据安全的融合。</w:t>
      </w:r>
    </w:p>
    <w:p w:rsidR="001E6BB4" w:rsidRDefault="00F30FDB" w:rsidP="00017F74">
      <w:pPr>
        <w:spacing w:beforeLines="50" w:line="480" w:lineRule="exact"/>
        <w:ind w:leftChars="-200" w:left="-380" w:rightChars="-200" w:right="-380" w:firstLineChars="200" w:firstLine="522"/>
        <w:rPr>
          <w:rFonts w:ascii="仿宋" w:eastAsia="仿宋" w:hAnsi="仿宋"/>
          <w:b/>
          <w:sz w:val="28"/>
          <w:szCs w:val="28"/>
        </w:rPr>
      </w:pPr>
      <w:r>
        <w:rPr>
          <w:rFonts w:ascii="仿宋" w:eastAsia="仿宋" w:hAnsi="仿宋" w:hint="eastAsia"/>
          <w:b/>
          <w:sz w:val="28"/>
          <w:szCs w:val="28"/>
        </w:rPr>
        <w:t>三、资助计划</w:t>
      </w:r>
    </w:p>
    <w:p w:rsidR="001E6BB4" w:rsidRDefault="00F30FDB" w:rsidP="00017F74">
      <w:pPr>
        <w:spacing w:beforeLines="50" w:line="480" w:lineRule="exact"/>
        <w:ind w:leftChars="-200" w:left="-380" w:rightChars="-200" w:right="-380" w:firstLineChars="200" w:firstLine="560"/>
        <w:rPr>
          <w:rFonts w:ascii="仿宋" w:eastAsia="仿宋" w:hAnsi="仿宋"/>
          <w:b/>
          <w:sz w:val="28"/>
          <w:szCs w:val="28"/>
        </w:rPr>
      </w:pPr>
      <w:r>
        <w:rPr>
          <w:rFonts w:ascii="仿宋" w:eastAsia="仿宋" w:hAnsi="仿宋" w:cstheme="minorBidi" w:hint="eastAsia"/>
          <w:spacing w:val="0"/>
          <w:sz w:val="28"/>
          <w:szCs w:val="28"/>
        </w:rPr>
        <w:t>本专项项目资助期限为</w:t>
      </w:r>
      <w:r>
        <w:rPr>
          <w:rFonts w:ascii="仿宋" w:eastAsia="仿宋" w:hAnsi="仿宋" w:cstheme="minorBidi"/>
          <w:spacing w:val="0"/>
          <w:sz w:val="28"/>
          <w:szCs w:val="28"/>
        </w:rPr>
        <w:t>4</w:t>
      </w:r>
      <w:r>
        <w:rPr>
          <w:rFonts w:ascii="仿宋" w:eastAsia="仿宋" w:hAnsi="仿宋" w:cstheme="minorBidi"/>
          <w:spacing w:val="0"/>
          <w:sz w:val="28"/>
          <w:szCs w:val="28"/>
        </w:rPr>
        <w:t>年，</w:t>
      </w:r>
      <w:r>
        <w:rPr>
          <w:rFonts w:ascii="仿宋" w:eastAsia="仿宋" w:hAnsi="仿宋" w:cstheme="minorBidi" w:hint="eastAsia"/>
          <w:spacing w:val="0"/>
          <w:sz w:val="28"/>
          <w:szCs w:val="28"/>
        </w:rPr>
        <w:t>项目研究团队须由包含数学、网络通信等不同领域专家组成，采取双负责人制（其中一位负责人应为数学研究人员，排名第一负责人为项目总体负责人）。项目</w:t>
      </w:r>
      <w:r>
        <w:rPr>
          <w:rFonts w:ascii="仿宋" w:eastAsia="仿宋" w:hAnsi="仿宋" w:cstheme="minorBidi"/>
          <w:spacing w:val="0"/>
          <w:sz w:val="28"/>
          <w:szCs w:val="28"/>
        </w:rPr>
        <w:t>研究期限应填写</w:t>
      </w:r>
      <w:r>
        <w:rPr>
          <w:rFonts w:ascii="仿宋" w:eastAsia="仿宋" w:hAnsi="仿宋" w:cstheme="minorBidi"/>
          <w:spacing w:val="0"/>
          <w:sz w:val="28"/>
          <w:szCs w:val="28"/>
        </w:rPr>
        <w:t>“2022</w:t>
      </w:r>
      <w:r>
        <w:rPr>
          <w:rFonts w:ascii="仿宋" w:eastAsia="仿宋" w:hAnsi="仿宋" w:cstheme="minorBidi"/>
          <w:spacing w:val="0"/>
          <w:sz w:val="28"/>
          <w:szCs w:val="28"/>
        </w:rPr>
        <w:t>年</w:t>
      </w:r>
      <w:r>
        <w:rPr>
          <w:rFonts w:ascii="仿宋" w:eastAsia="仿宋" w:hAnsi="仿宋" w:cstheme="minorBidi"/>
          <w:spacing w:val="0"/>
          <w:sz w:val="28"/>
          <w:szCs w:val="28"/>
        </w:rPr>
        <w:t>1</w:t>
      </w:r>
      <w:r>
        <w:rPr>
          <w:rFonts w:ascii="仿宋" w:eastAsia="仿宋" w:hAnsi="仿宋" w:cstheme="minorBidi"/>
          <w:spacing w:val="0"/>
          <w:sz w:val="28"/>
          <w:szCs w:val="28"/>
        </w:rPr>
        <w:t>月</w:t>
      </w:r>
      <w:r>
        <w:rPr>
          <w:rFonts w:ascii="仿宋" w:eastAsia="仿宋" w:hAnsi="仿宋" w:cstheme="minorBidi"/>
          <w:spacing w:val="0"/>
          <w:sz w:val="28"/>
          <w:szCs w:val="28"/>
        </w:rPr>
        <w:t>1</w:t>
      </w:r>
      <w:r>
        <w:rPr>
          <w:rFonts w:ascii="仿宋" w:eastAsia="仿宋" w:hAnsi="仿宋" w:cstheme="minorBidi"/>
          <w:spacing w:val="0"/>
          <w:sz w:val="28"/>
          <w:szCs w:val="28"/>
        </w:rPr>
        <w:t>日</w:t>
      </w:r>
      <w:r>
        <w:rPr>
          <w:rFonts w:ascii="仿宋" w:eastAsia="仿宋" w:hAnsi="仿宋" w:cstheme="minorBidi"/>
          <w:spacing w:val="0"/>
          <w:sz w:val="28"/>
          <w:szCs w:val="28"/>
        </w:rPr>
        <w:t>-2025</w:t>
      </w:r>
      <w:r>
        <w:rPr>
          <w:rFonts w:ascii="仿宋" w:eastAsia="仿宋" w:hAnsi="仿宋" w:cstheme="minorBidi"/>
          <w:spacing w:val="0"/>
          <w:sz w:val="28"/>
          <w:szCs w:val="28"/>
        </w:rPr>
        <w:t>年</w:t>
      </w:r>
      <w:r>
        <w:rPr>
          <w:rFonts w:ascii="仿宋" w:eastAsia="仿宋" w:hAnsi="仿宋" w:cstheme="minorBidi"/>
          <w:spacing w:val="0"/>
          <w:sz w:val="28"/>
          <w:szCs w:val="28"/>
        </w:rPr>
        <w:t>12</w:t>
      </w:r>
      <w:r>
        <w:rPr>
          <w:rFonts w:ascii="仿宋" w:eastAsia="仿宋" w:hAnsi="仿宋" w:cstheme="minorBidi"/>
          <w:spacing w:val="0"/>
          <w:sz w:val="28"/>
          <w:szCs w:val="28"/>
        </w:rPr>
        <w:t>月</w:t>
      </w:r>
      <w:r>
        <w:rPr>
          <w:rFonts w:ascii="仿宋" w:eastAsia="仿宋" w:hAnsi="仿宋" w:cstheme="minorBidi"/>
          <w:spacing w:val="0"/>
          <w:sz w:val="28"/>
          <w:szCs w:val="28"/>
        </w:rPr>
        <w:t>31</w:t>
      </w:r>
      <w:r>
        <w:rPr>
          <w:rFonts w:ascii="仿宋" w:eastAsia="仿宋" w:hAnsi="仿宋" w:cstheme="minorBidi"/>
          <w:spacing w:val="0"/>
          <w:sz w:val="28"/>
          <w:szCs w:val="28"/>
        </w:rPr>
        <w:t>日</w:t>
      </w:r>
      <w:r>
        <w:rPr>
          <w:rFonts w:ascii="仿宋" w:eastAsia="仿宋" w:hAnsi="仿宋" w:cstheme="minorBidi"/>
          <w:spacing w:val="0"/>
          <w:sz w:val="28"/>
          <w:szCs w:val="28"/>
        </w:rPr>
        <w:t>”</w:t>
      </w:r>
      <w:r>
        <w:rPr>
          <w:rFonts w:ascii="仿宋" w:eastAsia="仿宋" w:hAnsi="仿宋" w:cstheme="minorBidi"/>
          <w:spacing w:val="0"/>
          <w:sz w:val="28"/>
          <w:szCs w:val="28"/>
        </w:rPr>
        <w:t>。计划资助</w:t>
      </w:r>
      <w:r>
        <w:rPr>
          <w:rFonts w:ascii="仿宋" w:eastAsia="仿宋" w:hAnsi="仿宋" w:cstheme="minorBidi" w:hint="eastAsia"/>
          <w:spacing w:val="0"/>
          <w:sz w:val="28"/>
          <w:szCs w:val="28"/>
        </w:rPr>
        <w:t>3</w:t>
      </w:r>
      <w:r>
        <w:rPr>
          <w:rFonts w:ascii="仿宋" w:eastAsia="仿宋" w:hAnsi="仿宋" w:cstheme="minorBidi"/>
          <w:spacing w:val="0"/>
          <w:sz w:val="28"/>
          <w:szCs w:val="28"/>
        </w:rPr>
        <w:t>-</w:t>
      </w:r>
      <w:r>
        <w:rPr>
          <w:rFonts w:ascii="仿宋" w:eastAsia="仿宋" w:hAnsi="仿宋" w:cstheme="minorBidi" w:hint="eastAsia"/>
          <w:spacing w:val="0"/>
          <w:sz w:val="28"/>
          <w:szCs w:val="28"/>
        </w:rPr>
        <w:t>4</w:t>
      </w:r>
      <w:r>
        <w:rPr>
          <w:rFonts w:ascii="仿宋" w:eastAsia="仿宋" w:hAnsi="仿宋" w:cstheme="minorBidi"/>
          <w:spacing w:val="0"/>
          <w:sz w:val="28"/>
          <w:szCs w:val="28"/>
        </w:rPr>
        <w:t>项，平均资助强度为</w:t>
      </w:r>
      <w:r>
        <w:rPr>
          <w:rFonts w:ascii="仿宋" w:eastAsia="仿宋" w:hAnsi="仿宋" w:cstheme="minorBidi" w:hint="eastAsia"/>
          <w:spacing w:val="0"/>
          <w:sz w:val="28"/>
          <w:szCs w:val="28"/>
        </w:rPr>
        <w:t>30</w:t>
      </w:r>
      <w:r>
        <w:rPr>
          <w:rFonts w:ascii="仿宋" w:eastAsia="仿宋" w:hAnsi="仿宋" w:cstheme="minorBidi"/>
          <w:spacing w:val="0"/>
          <w:sz w:val="28"/>
          <w:szCs w:val="28"/>
        </w:rPr>
        <w:t>0-400</w:t>
      </w:r>
      <w:r>
        <w:rPr>
          <w:rFonts w:ascii="仿宋" w:eastAsia="仿宋" w:hAnsi="仿宋" w:cstheme="minorBidi"/>
          <w:spacing w:val="0"/>
          <w:sz w:val="28"/>
          <w:szCs w:val="28"/>
        </w:rPr>
        <w:t>万元</w:t>
      </w:r>
      <w:r>
        <w:rPr>
          <w:rFonts w:ascii="仿宋" w:eastAsia="仿宋" w:hAnsi="仿宋" w:cstheme="minorBidi"/>
          <w:spacing w:val="0"/>
          <w:sz w:val="28"/>
          <w:szCs w:val="28"/>
        </w:rPr>
        <w:t>/</w:t>
      </w:r>
      <w:r>
        <w:rPr>
          <w:rFonts w:ascii="仿宋" w:eastAsia="仿宋" w:hAnsi="仿宋" w:cstheme="minorBidi"/>
          <w:spacing w:val="0"/>
          <w:sz w:val="28"/>
          <w:szCs w:val="28"/>
        </w:rPr>
        <w:t>项</w:t>
      </w:r>
      <w:r>
        <w:rPr>
          <w:rFonts w:ascii="仿宋" w:eastAsia="仿宋" w:hAnsi="仿宋" w:cstheme="minorBidi" w:hint="eastAsia"/>
          <w:spacing w:val="0"/>
          <w:sz w:val="28"/>
          <w:szCs w:val="28"/>
        </w:rPr>
        <w:t>，资助经费总强度</w:t>
      </w:r>
      <w:r>
        <w:rPr>
          <w:rFonts w:ascii="仿宋" w:eastAsia="仿宋" w:hAnsi="仿宋" w:cstheme="minorBidi" w:hint="eastAsia"/>
          <w:spacing w:val="0"/>
          <w:sz w:val="28"/>
          <w:szCs w:val="28"/>
        </w:rPr>
        <w:t>约为</w:t>
      </w:r>
      <w:r>
        <w:rPr>
          <w:rFonts w:ascii="仿宋" w:eastAsia="仿宋" w:hAnsi="仿宋" w:cstheme="minorBidi" w:hint="eastAsia"/>
          <w:spacing w:val="0"/>
          <w:sz w:val="28"/>
          <w:szCs w:val="28"/>
        </w:rPr>
        <w:t>1200</w:t>
      </w:r>
      <w:r>
        <w:rPr>
          <w:rFonts w:ascii="仿宋" w:eastAsia="仿宋" w:hAnsi="仿宋" w:cstheme="minorBidi" w:hint="eastAsia"/>
          <w:spacing w:val="0"/>
          <w:sz w:val="28"/>
          <w:szCs w:val="28"/>
        </w:rPr>
        <w:t>万元</w:t>
      </w:r>
      <w:r>
        <w:rPr>
          <w:rFonts w:ascii="仿宋" w:eastAsia="仿宋" w:hAnsi="仿宋" w:cstheme="minorBidi"/>
          <w:spacing w:val="0"/>
          <w:sz w:val="28"/>
          <w:szCs w:val="28"/>
        </w:rPr>
        <w:t>。</w:t>
      </w:r>
    </w:p>
    <w:p w:rsidR="001E6BB4" w:rsidRDefault="00F30FDB" w:rsidP="00017F74">
      <w:pPr>
        <w:pStyle w:val="a7"/>
        <w:spacing w:beforeLines="50" w:beforeAutospacing="0" w:after="0" w:afterAutospacing="0" w:line="480" w:lineRule="exact"/>
        <w:ind w:left="-200" w:right="-200" w:firstLine="200"/>
        <w:jc w:val="both"/>
        <w:rPr>
          <w:rFonts w:ascii="仿宋" w:eastAsia="仿宋" w:hAnsi="仿宋" w:cs="Times New Roman"/>
          <w:color w:val="000000"/>
          <w:sz w:val="28"/>
          <w:szCs w:val="28"/>
        </w:rPr>
      </w:pPr>
      <w:r>
        <w:rPr>
          <w:rFonts w:ascii="仿宋" w:eastAsia="仿宋" w:hAnsi="仿宋" w:cs="Times New Roman"/>
          <w:b/>
          <w:bCs/>
          <w:color w:val="000000"/>
          <w:sz w:val="28"/>
          <w:szCs w:val="28"/>
        </w:rPr>
        <w:lastRenderedPageBreak/>
        <w:t>四、申请要求及注意事项</w:t>
      </w:r>
    </w:p>
    <w:p w:rsidR="001E6BB4" w:rsidRDefault="00F30FDB" w:rsidP="00017F74">
      <w:pPr>
        <w:pStyle w:val="a7"/>
        <w:spacing w:beforeLines="50" w:beforeAutospacing="0" w:after="0" w:afterAutospacing="0" w:line="480" w:lineRule="exact"/>
        <w:ind w:left="-200" w:right="-200" w:firstLine="200"/>
        <w:jc w:val="both"/>
        <w:rPr>
          <w:rFonts w:ascii="仿宋" w:eastAsia="仿宋" w:hAnsi="仿宋" w:cs="Times New Roman"/>
          <w:color w:val="000000"/>
          <w:sz w:val="28"/>
          <w:szCs w:val="28"/>
        </w:rPr>
      </w:pPr>
      <w:r>
        <w:rPr>
          <w:rFonts w:ascii="仿宋" w:eastAsia="仿宋" w:hAnsi="仿宋" w:cs="Times New Roman"/>
          <w:color w:val="000000"/>
          <w:sz w:val="28"/>
          <w:szCs w:val="28"/>
        </w:rPr>
        <w:t>（一）申请资格</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1.</w:t>
      </w:r>
      <w:r>
        <w:rPr>
          <w:rFonts w:ascii="仿宋" w:eastAsia="仿宋" w:hAnsi="仿宋" w:cs="Times New Roman" w:hint="eastAsia"/>
          <w:color w:val="000000"/>
          <w:sz w:val="28"/>
          <w:szCs w:val="28"/>
        </w:rPr>
        <w:t>具有承担基础研究课题的经历；</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2.</w:t>
      </w:r>
      <w:r>
        <w:rPr>
          <w:rFonts w:ascii="仿宋" w:eastAsia="仿宋" w:hAnsi="仿宋" w:cs="Times New Roman" w:hint="eastAsia"/>
          <w:color w:val="000000"/>
          <w:sz w:val="28"/>
          <w:szCs w:val="28"/>
        </w:rPr>
        <w:t>具有高级专业技术职务（职称）；</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在站博士后研究人员、正在攻读研究生学位以及无工作单位或者所在单位不是依托单位的人员不得作为申请人进行申请。</w:t>
      </w:r>
    </w:p>
    <w:p w:rsidR="001E6BB4" w:rsidRDefault="00F30FDB" w:rsidP="00017F74">
      <w:pPr>
        <w:pStyle w:val="a7"/>
        <w:spacing w:beforeLines="50" w:beforeAutospacing="0" w:after="0" w:afterAutospacing="0" w:line="480" w:lineRule="exact"/>
        <w:ind w:left="-200" w:right="-200" w:firstLine="200"/>
        <w:jc w:val="both"/>
        <w:rPr>
          <w:rFonts w:ascii="仿宋" w:eastAsia="仿宋" w:hAnsi="仿宋" w:cs="Times New Roman"/>
          <w:color w:val="000000"/>
          <w:sz w:val="28"/>
          <w:szCs w:val="28"/>
        </w:rPr>
      </w:pPr>
      <w:r>
        <w:rPr>
          <w:rFonts w:ascii="仿宋" w:eastAsia="仿宋" w:hAnsi="仿宋" w:cs="Times New Roman"/>
          <w:color w:val="000000"/>
          <w:sz w:val="28"/>
          <w:szCs w:val="28"/>
        </w:rPr>
        <w:t>（二）限项申请规定</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1.</w:t>
      </w:r>
      <w:r>
        <w:rPr>
          <w:rFonts w:ascii="仿宋" w:eastAsia="仿宋" w:hAnsi="仿宋" w:cs="Times New Roman" w:hint="eastAsia"/>
          <w:color w:val="000000"/>
          <w:sz w:val="28"/>
          <w:szCs w:val="28"/>
        </w:rPr>
        <w:t>本专项项目申请时计入高级专业技术职务（职称）人员申请和承担总数</w:t>
      </w:r>
      <w:r>
        <w:rPr>
          <w:rFonts w:ascii="仿宋" w:eastAsia="仿宋" w:hAnsi="仿宋" w:cs="Times New Roman" w:hint="eastAsia"/>
          <w:color w:val="000000"/>
          <w:sz w:val="28"/>
          <w:szCs w:val="28"/>
        </w:rPr>
        <w:t>2</w:t>
      </w:r>
      <w:r>
        <w:rPr>
          <w:rFonts w:ascii="仿宋" w:eastAsia="仿宋" w:hAnsi="仿宋" w:cs="Times New Roman" w:hint="eastAsia"/>
          <w:color w:val="000000"/>
          <w:sz w:val="28"/>
          <w:szCs w:val="28"/>
        </w:rPr>
        <w:t>项的范围。</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2.</w:t>
      </w:r>
      <w:r>
        <w:rPr>
          <w:rFonts w:ascii="仿宋" w:eastAsia="仿宋" w:hAnsi="仿宋" w:cs="Times New Roman" w:hint="eastAsia"/>
          <w:color w:val="000000"/>
          <w:sz w:val="28"/>
          <w:szCs w:val="28"/>
        </w:rPr>
        <w:t>申请人同年只能申请</w:t>
      </w:r>
      <w:r>
        <w:rPr>
          <w:rFonts w:ascii="仿宋" w:eastAsia="仿宋" w:hAnsi="仿宋" w:cs="Times New Roman" w:hint="eastAsia"/>
          <w:color w:val="000000"/>
          <w:sz w:val="28"/>
          <w:szCs w:val="28"/>
        </w:rPr>
        <w:t>1</w:t>
      </w:r>
      <w:r>
        <w:rPr>
          <w:rFonts w:ascii="仿宋" w:eastAsia="仿宋" w:hAnsi="仿宋" w:cs="Times New Roman" w:hint="eastAsia"/>
          <w:color w:val="000000"/>
          <w:sz w:val="28"/>
          <w:szCs w:val="28"/>
        </w:rPr>
        <w:t>项专项项目中的研究项目。</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3</w:t>
      </w:r>
      <w:r>
        <w:rPr>
          <w:rFonts w:ascii="仿宋" w:eastAsia="仿宋" w:hAnsi="仿宋" w:cs="Times New Roman"/>
          <w:color w:val="000000"/>
          <w:sz w:val="28"/>
          <w:szCs w:val="28"/>
        </w:rPr>
        <w:t>.</w:t>
      </w:r>
      <w:r>
        <w:rPr>
          <w:rFonts w:ascii="仿宋" w:eastAsia="仿宋" w:hAnsi="仿宋" w:cs="Times New Roman"/>
          <w:color w:val="000000"/>
          <w:sz w:val="28"/>
          <w:szCs w:val="28"/>
        </w:rPr>
        <w:t>应符合《</w:t>
      </w:r>
      <w:r>
        <w:rPr>
          <w:rFonts w:ascii="仿宋" w:eastAsia="仿宋" w:hAnsi="仿宋" w:cs="Times New Roman"/>
          <w:color w:val="000000"/>
          <w:sz w:val="28"/>
          <w:szCs w:val="28"/>
        </w:rPr>
        <w:t>2021</w:t>
      </w:r>
      <w:r>
        <w:rPr>
          <w:rFonts w:ascii="仿宋" w:eastAsia="仿宋" w:hAnsi="仿宋" w:cs="Times New Roman"/>
          <w:color w:val="000000"/>
          <w:sz w:val="28"/>
          <w:szCs w:val="28"/>
        </w:rPr>
        <w:t>年度国家自然科学基金项目指南》中对申请数量的限制。</w:t>
      </w:r>
    </w:p>
    <w:p w:rsidR="001E6BB4" w:rsidRDefault="00F30FDB" w:rsidP="00017F74">
      <w:pPr>
        <w:pStyle w:val="a7"/>
        <w:spacing w:beforeLines="50" w:beforeAutospacing="0" w:after="0" w:afterAutospacing="0" w:line="480" w:lineRule="exact"/>
        <w:ind w:left="-200" w:right="-200" w:firstLine="200"/>
        <w:jc w:val="both"/>
        <w:rPr>
          <w:rFonts w:ascii="仿宋" w:eastAsia="仿宋" w:hAnsi="仿宋" w:cs="Times New Roman"/>
          <w:color w:val="000000"/>
          <w:sz w:val="28"/>
          <w:szCs w:val="28"/>
        </w:rPr>
      </w:pPr>
      <w:r>
        <w:rPr>
          <w:rFonts w:ascii="仿宋" w:eastAsia="仿宋" w:hAnsi="仿宋" w:cs="Times New Roman"/>
          <w:color w:val="000000"/>
          <w:sz w:val="28"/>
          <w:szCs w:val="28"/>
        </w:rPr>
        <w:t>（</w:t>
      </w:r>
      <w:r>
        <w:rPr>
          <w:rFonts w:ascii="仿宋" w:eastAsia="仿宋" w:hAnsi="仿宋" w:cs="Times New Roman" w:hint="eastAsia"/>
          <w:color w:val="000000"/>
          <w:sz w:val="28"/>
          <w:szCs w:val="28"/>
        </w:rPr>
        <w:t>三</w:t>
      </w:r>
      <w:r>
        <w:rPr>
          <w:rFonts w:ascii="仿宋" w:eastAsia="仿宋" w:hAnsi="仿宋" w:cs="Times New Roman"/>
          <w:color w:val="000000"/>
          <w:sz w:val="28"/>
          <w:szCs w:val="28"/>
        </w:rPr>
        <w:t>）</w:t>
      </w:r>
      <w:r>
        <w:rPr>
          <w:rFonts w:ascii="仿宋" w:eastAsia="仿宋" w:hAnsi="仿宋" w:cs="Times New Roman" w:hint="eastAsia"/>
          <w:color w:val="000000"/>
          <w:sz w:val="28"/>
          <w:szCs w:val="28"/>
        </w:rPr>
        <w:t>申请注意事项</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sz w:val="28"/>
          <w:szCs w:val="28"/>
        </w:rPr>
        <w:t>1.</w:t>
      </w:r>
      <w:r>
        <w:rPr>
          <w:rFonts w:ascii="仿宋" w:eastAsia="仿宋" w:hAnsi="仿宋"/>
          <w:b/>
          <w:color w:val="000000"/>
          <w:kern w:val="0"/>
          <w:sz w:val="28"/>
          <w:szCs w:val="28"/>
        </w:rPr>
        <w:t>申请书报送日期为</w:t>
      </w:r>
      <w:r>
        <w:rPr>
          <w:rFonts w:ascii="仿宋" w:eastAsia="仿宋" w:hAnsi="仿宋"/>
          <w:b/>
          <w:kern w:val="0"/>
          <w:sz w:val="28"/>
          <w:szCs w:val="28"/>
          <w:u w:val="single"/>
        </w:rPr>
        <w:t>202</w:t>
      </w:r>
      <w:r>
        <w:rPr>
          <w:rFonts w:ascii="仿宋" w:eastAsia="仿宋" w:hAnsi="仿宋" w:hint="eastAsia"/>
          <w:b/>
          <w:kern w:val="0"/>
          <w:sz w:val="28"/>
          <w:szCs w:val="28"/>
          <w:u w:val="single"/>
        </w:rPr>
        <w:t>1</w:t>
      </w:r>
      <w:r>
        <w:rPr>
          <w:rFonts w:ascii="仿宋" w:eastAsia="仿宋" w:hAnsi="仿宋"/>
          <w:b/>
          <w:kern w:val="0"/>
          <w:sz w:val="28"/>
          <w:szCs w:val="28"/>
          <w:u w:val="single"/>
        </w:rPr>
        <w:t>年</w:t>
      </w:r>
      <w:r>
        <w:rPr>
          <w:rFonts w:ascii="仿宋" w:eastAsia="仿宋" w:hAnsi="仿宋" w:hint="eastAsia"/>
          <w:b/>
          <w:kern w:val="0"/>
          <w:sz w:val="28"/>
          <w:szCs w:val="28"/>
          <w:u w:val="single"/>
        </w:rPr>
        <w:t>11</w:t>
      </w:r>
      <w:r>
        <w:rPr>
          <w:rFonts w:ascii="仿宋" w:eastAsia="仿宋" w:hAnsi="仿宋"/>
          <w:b/>
          <w:kern w:val="0"/>
          <w:sz w:val="28"/>
          <w:szCs w:val="28"/>
          <w:u w:val="single"/>
        </w:rPr>
        <w:t>月</w:t>
      </w:r>
      <w:r>
        <w:rPr>
          <w:rFonts w:ascii="仿宋" w:eastAsia="仿宋" w:hAnsi="仿宋" w:hint="eastAsia"/>
          <w:b/>
          <w:kern w:val="0"/>
          <w:sz w:val="28"/>
          <w:szCs w:val="28"/>
          <w:u w:val="single"/>
        </w:rPr>
        <w:t>1</w:t>
      </w:r>
      <w:r>
        <w:rPr>
          <w:rFonts w:ascii="仿宋" w:eastAsia="仿宋" w:hAnsi="仿宋"/>
          <w:b/>
          <w:kern w:val="0"/>
          <w:sz w:val="28"/>
          <w:szCs w:val="28"/>
          <w:u w:val="single"/>
        </w:rPr>
        <w:t>日</w:t>
      </w:r>
      <w:r>
        <w:rPr>
          <w:rFonts w:ascii="仿宋" w:eastAsia="仿宋" w:hAnsi="仿宋"/>
          <w:b/>
          <w:kern w:val="0"/>
          <w:sz w:val="28"/>
          <w:szCs w:val="28"/>
          <w:u w:val="single"/>
        </w:rPr>
        <w:t>-</w:t>
      </w:r>
      <w:r>
        <w:rPr>
          <w:rFonts w:ascii="仿宋" w:eastAsia="仿宋" w:hAnsi="仿宋" w:hint="eastAsia"/>
          <w:b/>
          <w:kern w:val="0"/>
          <w:sz w:val="28"/>
          <w:szCs w:val="28"/>
          <w:u w:val="single"/>
        </w:rPr>
        <w:t>11</w:t>
      </w:r>
      <w:r>
        <w:rPr>
          <w:rFonts w:ascii="仿宋" w:eastAsia="仿宋" w:hAnsi="仿宋"/>
          <w:b/>
          <w:kern w:val="0"/>
          <w:sz w:val="28"/>
          <w:szCs w:val="28"/>
          <w:u w:val="single"/>
        </w:rPr>
        <w:t>月</w:t>
      </w:r>
      <w:r>
        <w:rPr>
          <w:rFonts w:ascii="仿宋" w:eastAsia="仿宋" w:hAnsi="仿宋" w:hint="eastAsia"/>
          <w:b/>
          <w:kern w:val="0"/>
          <w:sz w:val="28"/>
          <w:szCs w:val="28"/>
          <w:u w:val="single"/>
        </w:rPr>
        <w:t>7</w:t>
      </w:r>
      <w:r>
        <w:rPr>
          <w:rFonts w:ascii="仿宋" w:eastAsia="仿宋" w:hAnsi="仿宋"/>
          <w:b/>
          <w:kern w:val="0"/>
          <w:sz w:val="28"/>
          <w:szCs w:val="28"/>
          <w:u w:val="single"/>
        </w:rPr>
        <w:t>日</w:t>
      </w:r>
      <w:r>
        <w:rPr>
          <w:rFonts w:ascii="仿宋" w:eastAsia="仿宋" w:hAnsi="仿宋" w:hint="eastAsia"/>
          <w:b/>
          <w:kern w:val="0"/>
          <w:sz w:val="28"/>
          <w:szCs w:val="28"/>
          <w:u w:val="single"/>
        </w:rPr>
        <w:t>16</w:t>
      </w:r>
      <w:r>
        <w:rPr>
          <w:rFonts w:ascii="仿宋" w:eastAsia="仿宋" w:hAnsi="仿宋" w:hint="eastAsia"/>
          <w:b/>
          <w:kern w:val="0"/>
          <w:sz w:val="28"/>
          <w:szCs w:val="28"/>
          <w:u w:val="single"/>
        </w:rPr>
        <w:t>时</w:t>
      </w:r>
      <w:r>
        <w:rPr>
          <w:rFonts w:ascii="仿宋" w:eastAsia="仿宋" w:hAnsi="仿宋"/>
          <w:color w:val="000000"/>
          <w:kern w:val="0"/>
          <w:sz w:val="28"/>
          <w:szCs w:val="28"/>
        </w:rPr>
        <w:t>。</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2.</w:t>
      </w:r>
      <w:r>
        <w:rPr>
          <w:rFonts w:ascii="仿宋" w:eastAsia="仿宋" w:hAnsi="仿宋"/>
          <w:color w:val="000000"/>
          <w:kern w:val="0"/>
          <w:sz w:val="28"/>
          <w:szCs w:val="28"/>
        </w:rPr>
        <w:t>本专项项目申请书采用在线方式撰写。对申请人具体要求如下：</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w:t>
      </w:r>
      <w:r>
        <w:rPr>
          <w:rFonts w:ascii="仿宋" w:eastAsia="仿宋" w:hAnsi="仿宋"/>
          <w:color w:val="000000"/>
          <w:kern w:val="0"/>
          <w:sz w:val="28"/>
          <w:szCs w:val="28"/>
        </w:rPr>
        <w:t>1</w:t>
      </w:r>
      <w:r>
        <w:rPr>
          <w:rFonts w:ascii="仿宋" w:eastAsia="仿宋" w:hAnsi="仿宋"/>
          <w:color w:val="000000"/>
          <w:kern w:val="0"/>
          <w:sz w:val="28"/>
          <w:szCs w:val="28"/>
        </w:rPr>
        <w:t>）申请人在填报申请书前，应当认真阅读本申请须知、本项目指南和《</w:t>
      </w:r>
      <w:r>
        <w:rPr>
          <w:rFonts w:ascii="仿宋" w:eastAsia="仿宋" w:hAnsi="仿宋"/>
          <w:color w:val="000000"/>
          <w:kern w:val="0"/>
          <w:sz w:val="28"/>
          <w:szCs w:val="28"/>
        </w:rPr>
        <w:t>202</w:t>
      </w:r>
      <w:r>
        <w:rPr>
          <w:rFonts w:ascii="仿宋" w:eastAsia="仿宋" w:hAnsi="仿宋" w:hint="eastAsia"/>
          <w:color w:val="000000"/>
          <w:kern w:val="0"/>
          <w:sz w:val="28"/>
          <w:szCs w:val="28"/>
        </w:rPr>
        <w:t>1</w:t>
      </w:r>
      <w:r>
        <w:rPr>
          <w:rFonts w:ascii="仿宋" w:eastAsia="仿宋" w:hAnsi="仿宋"/>
          <w:color w:val="000000"/>
          <w:kern w:val="0"/>
          <w:sz w:val="28"/>
          <w:szCs w:val="28"/>
        </w:rPr>
        <w:t>年度国家自然科学基金项目指南》的相关内容，不符合项目指南和相关要求的申请项目不予受理。</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w:t>
      </w:r>
      <w:r>
        <w:rPr>
          <w:rFonts w:ascii="仿宋" w:eastAsia="仿宋" w:hAnsi="仿宋"/>
          <w:color w:val="000000"/>
          <w:kern w:val="0"/>
          <w:sz w:val="28"/>
          <w:szCs w:val="28"/>
        </w:rPr>
        <w:t>2</w:t>
      </w:r>
      <w:r>
        <w:rPr>
          <w:rFonts w:ascii="仿宋" w:eastAsia="仿宋" w:hAnsi="仿宋"/>
          <w:color w:val="000000"/>
          <w:kern w:val="0"/>
          <w:sz w:val="28"/>
          <w:szCs w:val="28"/>
        </w:rPr>
        <w:t>）本专项项目旨在紧密围绕</w:t>
      </w:r>
      <w:r>
        <w:rPr>
          <w:rFonts w:ascii="仿宋" w:eastAsia="仿宋" w:hAnsi="仿宋" w:cs="仿宋" w:hint="eastAsia"/>
          <w:b/>
          <w:kern w:val="0"/>
          <w:sz w:val="28"/>
          <w:szCs w:val="28"/>
        </w:rPr>
        <w:t>“</w:t>
      </w:r>
      <w:r>
        <w:rPr>
          <w:rFonts w:ascii="仿宋" w:eastAsia="仿宋" w:hAnsi="仿宋" w:hint="eastAsia"/>
          <w:b/>
          <w:sz w:val="28"/>
          <w:szCs w:val="28"/>
        </w:rPr>
        <w:t>面向未来通信的数学基础（信息论）</w:t>
      </w:r>
      <w:r>
        <w:rPr>
          <w:rFonts w:ascii="仿宋" w:eastAsia="仿宋" w:hAnsi="仿宋"/>
          <w:color w:val="000000"/>
          <w:kern w:val="0"/>
          <w:sz w:val="28"/>
          <w:szCs w:val="28"/>
        </w:rPr>
        <w:t>”</w:t>
      </w:r>
      <w:r>
        <w:rPr>
          <w:rFonts w:ascii="仿宋" w:eastAsia="仿宋" w:hAnsi="仿宋"/>
          <w:color w:val="000000"/>
          <w:kern w:val="0"/>
          <w:sz w:val="28"/>
          <w:szCs w:val="28"/>
        </w:rPr>
        <w:t>，集中国内优势研究团队进行研究，成为一个专项项目群。申请人应根据本专项</w:t>
      </w:r>
      <w:r>
        <w:rPr>
          <w:rFonts w:ascii="仿宋" w:eastAsia="仿宋" w:hAnsi="仿宋" w:hint="eastAsia"/>
          <w:color w:val="000000"/>
          <w:kern w:val="0"/>
          <w:sz w:val="28"/>
          <w:szCs w:val="28"/>
        </w:rPr>
        <w:t>项目</w:t>
      </w:r>
      <w:r>
        <w:rPr>
          <w:rFonts w:ascii="仿宋" w:eastAsia="仿宋" w:hAnsi="仿宋"/>
          <w:color w:val="000000"/>
          <w:kern w:val="0"/>
          <w:sz w:val="28"/>
          <w:szCs w:val="28"/>
        </w:rPr>
        <w:t>拟解决的具体科学问题和项目指南公布的拟资助研究方向，自行拟定项目名称、科学目标、研究内容、关键科学问题、技术路线和相应的研究经费等。</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lastRenderedPageBreak/>
        <w:t>（</w:t>
      </w:r>
      <w:r>
        <w:rPr>
          <w:rFonts w:ascii="仿宋" w:eastAsia="仿宋" w:hAnsi="仿宋"/>
          <w:color w:val="000000"/>
          <w:kern w:val="0"/>
          <w:sz w:val="28"/>
          <w:szCs w:val="28"/>
        </w:rPr>
        <w:t>3</w:t>
      </w:r>
      <w:r>
        <w:rPr>
          <w:rFonts w:ascii="仿宋" w:eastAsia="仿宋" w:hAnsi="仿宋"/>
          <w:color w:val="000000"/>
          <w:kern w:val="0"/>
          <w:sz w:val="28"/>
          <w:szCs w:val="28"/>
        </w:rPr>
        <w:t>）申请人登录科学基金网络信息系统</w:t>
      </w:r>
      <w:r>
        <w:rPr>
          <w:rFonts w:ascii="仿宋" w:eastAsia="仿宋" w:hAnsi="仿宋"/>
          <w:color w:val="000000"/>
          <w:kern w:val="0"/>
          <w:sz w:val="28"/>
          <w:szCs w:val="28"/>
        </w:rPr>
        <w:t>https://isisn.nsfc.gov.cn/</w:t>
      </w:r>
      <w:r>
        <w:rPr>
          <w:rFonts w:ascii="仿宋" w:eastAsia="仿宋" w:hAnsi="仿宋"/>
          <w:color w:val="000000"/>
          <w:kern w:val="0"/>
          <w:sz w:val="28"/>
          <w:szCs w:val="28"/>
        </w:rPr>
        <w:t>（没有系统账号的申请人请向依托单位基金管理联系人申请开户），按照撰写提纲及相关要求撰写申请书。</w:t>
      </w:r>
    </w:p>
    <w:p w:rsidR="001E6BB4" w:rsidRDefault="00F30FDB" w:rsidP="00017F74">
      <w:pPr>
        <w:widowControl/>
        <w:spacing w:beforeLines="50" w:line="480" w:lineRule="exact"/>
        <w:ind w:left="-200" w:right="-200" w:firstLineChars="200" w:firstLine="520"/>
        <w:rPr>
          <w:rFonts w:ascii="仿宋" w:eastAsia="仿宋" w:hAnsi="仿宋"/>
          <w:b/>
          <w:bCs/>
          <w:color w:val="000000"/>
          <w:kern w:val="0"/>
          <w:sz w:val="28"/>
          <w:szCs w:val="28"/>
        </w:rPr>
      </w:pPr>
      <w:r>
        <w:rPr>
          <w:rFonts w:ascii="仿宋" w:eastAsia="仿宋" w:hAnsi="仿宋"/>
          <w:color w:val="000000"/>
          <w:kern w:val="0"/>
          <w:sz w:val="28"/>
          <w:szCs w:val="28"/>
        </w:rPr>
        <w:t>（</w:t>
      </w:r>
      <w:r>
        <w:rPr>
          <w:rFonts w:ascii="仿宋" w:eastAsia="仿宋" w:hAnsi="仿宋"/>
          <w:color w:val="000000"/>
          <w:kern w:val="0"/>
          <w:sz w:val="28"/>
          <w:szCs w:val="28"/>
        </w:rPr>
        <w:t>4</w:t>
      </w:r>
      <w:r>
        <w:rPr>
          <w:rFonts w:ascii="仿宋" w:eastAsia="仿宋" w:hAnsi="仿宋"/>
          <w:color w:val="000000"/>
          <w:kern w:val="0"/>
          <w:sz w:val="28"/>
          <w:szCs w:val="28"/>
        </w:rPr>
        <w:t>）申请书中的资助类别选择</w:t>
      </w:r>
      <w:r>
        <w:rPr>
          <w:rFonts w:ascii="仿宋" w:eastAsia="仿宋" w:hAnsi="仿宋"/>
          <w:color w:val="000000"/>
          <w:kern w:val="0"/>
          <w:sz w:val="28"/>
          <w:szCs w:val="28"/>
        </w:rPr>
        <w:t>“</w:t>
      </w:r>
      <w:r>
        <w:rPr>
          <w:rFonts w:ascii="仿宋" w:eastAsia="仿宋" w:hAnsi="仿宋"/>
          <w:color w:val="000000"/>
          <w:kern w:val="0"/>
          <w:sz w:val="28"/>
          <w:szCs w:val="28"/>
        </w:rPr>
        <w:t>专项项目</w:t>
      </w:r>
      <w:r>
        <w:rPr>
          <w:rFonts w:ascii="仿宋" w:eastAsia="仿宋" w:hAnsi="仿宋"/>
          <w:color w:val="000000"/>
          <w:kern w:val="0"/>
          <w:sz w:val="28"/>
          <w:szCs w:val="28"/>
        </w:rPr>
        <w:t>”</w:t>
      </w:r>
      <w:r>
        <w:rPr>
          <w:rFonts w:ascii="仿宋" w:eastAsia="仿宋" w:hAnsi="仿宋"/>
          <w:color w:val="000000"/>
          <w:kern w:val="0"/>
          <w:sz w:val="28"/>
          <w:szCs w:val="28"/>
        </w:rPr>
        <w:t>，亚类说明选择</w:t>
      </w:r>
      <w:r>
        <w:rPr>
          <w:rFonts w:ascii="仿宋" w:eastAsia="仿宋" w:hAnsi="仿宋"/>
          <w:color w:val="000000"/>
          <w:kern w:val="0"/>
          <w:sz w:val="28"/>
          <w:szCs w:val="28"/>
        </w:rPr>
        <w:t>“</w:t>
      </w:r>
      <w:r>
        <w:rPr>
          <w:rFonts w:ascii="仿宋" w:eastAsia="仿宋" w:hAnsi="仿宋"/>
          <w:color w:val="000000"/>
          <w:kern w:val="0"/>
          <w:sz w:val="28"/>
          <w:szCs w:val="28"/>
        </w:rPr>
        <w:t>研究项目</w:t>
      </w:r>
      <w:r>
        <w:rPr>
          <w:rFonts w:ascii="仿宋" w:eastAsia="仿宋" w:hAnsi="仿宋"/>
          <w:color w:val="000000"/>
          <w:kern w:val="0"/>
          <w:sz w:val="28"/>
          <w:szCs w:val="28"/>
        </w:rPr>
        <w:t>”</w:t>
      </w:r>
      <w:r>
        <w:rPr>
          <w:rFonts w:ascii="仿宋" w:eastAsia="仿宋" w:hAnsi="仿宋"/>
          <w:color w:val="000000"/>
          <w:kern w:val="0"/>
          <w:sz w:val="28"/>
          <w:szCs w:val="28"/>
        </w:rPr>
        <w:t>，附注说明选择</w:t>
      </w:r>
      <w:r>
        <w:rPr>
          <w:rFonts w:ascii="仿宋" w:eastAsia="仿宋" w:hAnsi="仿宋"/>
          <w:color w:val="000000"/>
          <w:kern w:val="0"/>
          <w:sz w:val="28"/>
          <w:szCs w:val="28"/>
        </w:rPr>
        <w:t>“</w:t>
      </w:r>
      <w:r>
        <w:rPr>
          <w:rFonts w:ascii="仿宋" w:eastAsia="仿宋" w:hAnsi="仿宋"/>
          <w:color w:val="000000"/>
          <w:kern w:val="0"/>
          <w:sz w:val="28"/>
          <w:szCs w:val="28"/>
        </w:rPr>
        <w:t>科学部综合研究项目</w:t>
      </w:r>
      <w:r>
        <w:rPr>
          <w:rFonts w:ascii="仿宋" w:eastAsia="仿宋" w:hAnsi="仿宋"/>
          <w:color w:val="000000"/>
          <w:kern w:val="0"/>
          <w:sz w:val="28"/>
          <w:szCs w:val="28"/>
        </w:rPr>
        <w:t>”,</w:t>
      </w:r>
      <w:r>
        <w:rPr>
          <w:rFonts w:ascii="仿宋" w:eastAsia="仿宋" w:hAnsi="仿宋"/>
          <w:color w:val="000000"/>
          <w:kern w:val="0"/>
          <w:sz w:val="28"/>
          <w:szCs w:val="28"/>
        </w:rPr>
        <w:t>申请代码</w:t>
      </w:r>
      <w:r>
        <w:rPr>
          <w:rFonts w:ascii="仿宋" w:eastAsia="仿宋" w:hAnsi="仿宋"/>
          <w:color w:val="000000"/>
          <w:kern w:val="0"/>
          <w:sz w:val="28"/>
          <w:szCs w:val="28"/>
        </w:rPr>
        <w:t>1</w:t>
      </w:r>
      <w:r>
        <w:rPr>
          <w:rFonts w:ascii="仿宋" w:eastAsia="仿宋" w:hAnsi="仿宋"/>
          <w:color w:val="000000"/>
          <w:kern w:val="0"/>
          <w:sz w:val="28"/>
          <w:szCs w:val="28"/>
        </w:rPr>
        <w:t>应当按照拟资助研究方向后标明的代码要求选择</w:t>
      </w:r>
      <w:r>
        <w:rPr>
          <w:rFonts w:ascii="仿宋" w:eastAsia="仿宋" w:hAnsi="仿宋" w:hint="eastAsia"/>
          <w:color w:val="000000"/>
          <w:kern w:val="0"/>
          <w:sz w:val="28"/>
          <w:szCs w:val="28"/>
        </w:rPr>
        <w:t>数理</w:t>
      </w:r>
      <w:r>
        <w:rPr>
          <w:rFonts w:ascii="仿宋" w:eastAsia="仿宋" w:hAnsi="仿宋"/>
          <w:color w:val="000000"/>
          <w:kern w:val="0"/>
          <w:sz w:val="28"/>
          <w:szCs w:val="28"/>
        </w:rPr>
        <w:t>科学部相应的申请代码。</w:t>
      </w:r>
      <w:r>
        <w:rPr>
          <w:rFonts w:ascii="仿宋" w:eastAsia="仿宋" w:hAnsi="仿宋"/>
          <w:b/>
          <w:bCs/>
          <w:color w:val="000000"/>
          <w:kern w:val="0"/>
          <w:sz w:val="28"/>
          <w:szCs w:val="28"/>
        </w:rPr>
        <w:t>以上选择不准</w:t>
      </w:r>
      <w:r>
        <w:rPr>
          <w:rFonts w:ascii="仿宋" w:eastAsia="仿宋" w:hAnsi="仿宋"/>
          <w:b/>
          <w:bCs/>
          <w:color w:val="000000"/>
          <w:kern w:val="0"/>
          <w:sz w:val="28"/>
          <w:szCs w:val="28"/>
        </w:rPr>
        <w:t>确或未选择的项目申请将不予受理。</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w:t>
      </w:r>
      <w:r>
        <w:rPr>
          <w:rFonts w:ascii="仿宋" w:eastAsia="仿宋" w:hAnsi="仿宋"/>
          <w:color w:val="000000"/>
          <w:kern w:val="0"/>
          <w:sz w:val="28"/>
          <w:szCs w:val="28"/>
        </w:rPr>
        <w:t>5</w:t>
      </w:r>
      <w:r>
        <w:rPr>
          <w:rFonts w:ascii="仿宋" w:eastAsia="仿宋" w:hAnsi="仿宋"/>
          <w:color w:val="000000"/>
          <w:kern w:val="0"/>
          <w:sz w:val="28"/>
          <w:szCs w:val="28"/>
        </w:rPr>
        <w:t>）请按照</w:t>
      </w:r>
      <w:r>
        <w:rPr>
          <w:rFonts w:ascii="仿宋" w:eastAsia="仿宋" w:hAnsi="仿宋" w:cs="仿宋" w:hint="eastAsia"/>
          <w:color w:val="000000"/>
          <w:kern w:val="0"/>
          <w:sz w:val="28"/>
          <w:szCs w:val="28"/>
        </w:rPr>
        <w:t>“专项项目</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研究项目申请书撰写提纲”</w:t>
      </w:r>
      <w:r>
        <w:rPr>
          <w:rFonts w:ascii="仿宋" w:eastAsia="仿宋" w:hAnsi="仿宋"/>
          <w:color w:val="000000"/>
          <w:kern w:val="0"/>
          <w:sz w:val="28"/>
          <w:szCs w:val="28"/>
        </w:rPr>
        <w:t>撰写申请书时，</w:t>
      </w:r>
      <w:r>
        <w:rPr>
          <w:rFonts w:ascii="仿宋" w:eastAsia="仿宋" w:hAnsi="仿宋"/>
          <w:b/>
          <w:bCs/>
          <w:color w:val="000000"/>
          <w:kern w:val="0"/>
          <w:sz w:val="28"/>
          <w:szCs w:val="28"/>
        </w:rPr>
        <w:t>请在申请书正文开头注明</w:t>
      </w:r>
      <w:r>
        <w:rPr>
          <w:rFonts w:ascii="仿宋" w:eastAsia="仿宋" w:hAnsi="仿宋" w:cs="仿宋" w:hint="eastAsia"/>
          <w:b/>
          <w:kern w:val="0"/>
          <w:sz w:val="28"/>
          <w:szCs w:val="28"/>
        </w:rPr>
        <w:t>“</w:t>
      </w:r>
      <w:r>
        <w:rPr>
          <w:rFonts w:ascii="仿宋" w:eastAsia="仿宋" w:hAnsi="仿宋" w:hint="eastAsia"/>
          <w:b/>
          <w:sz w:val="28"/>
          <w:szCs w:val="28"/>
        </w:rPr>
        <w:t>面向未来通信的数学基础（信息论）</w:t>
      </w:r>
      <w:r>
        <w:rPr>
          <w:rFonts w:ascii="仿宋" w:eastAsia="仿宋" w:hAnsi="仿宋"/>
          <w:b/>
          <w:kern w:val="0"/>
          <w:sz w:val="28"/>
          <w:szCs w:val="28"/>
        </w:rPr>
        <w:t>之研究方向：</w:t>
      </w:r>
      <w:r>
        <w:rPr>
          <w:rFonts w:ascii="仿宋" w:eastAsia="仿宋" w:hAnsi="仿宋"/>
          <w:b/>
          <w:kern w:val="0"/>
          <w:sz w:val="28"/>
          <w:szCs w:val="28"/>
        </w:rPr>
        <w:t>XXX</w:t>
      </w:r>
      <w:r>
        <w:rPr>
          <w:rFonts w:ascii="仿宋" w:eastAsia="仿宋" w:hAnsi="仿宋"/>
          <w:b/>
          <w:kern w:val="0"/>
          <w:sz w:val="28"/>
          <w:szCs w:val="28"/>
        </w:rPr>
        <w:t>（按照上述</w:t>
      </w:r>
      <w:r>
        <w:rPr>
          <w:rFonts w:ascii="仿宋" w:eastAsia="仿宋" w:hAnsi="仿宋" w:hint="eastAsia"/>
          <w:b/>
          <w:kern w:val="0"/>
          <w:sz w:val="28"/>
          <w:szCs w:val="28"/>
        </w:rPr>
        <w:t>4</w:t>
      </w:r>
      <w:r>
        <w:rPr>
          <w:rFonts w:ascii="仿宋" w:eastAsia="仿宋" w:hAnsi="仿宋"/>
          <w:b/>
          <w:kern w:val="0"/>
          <w:sz w:val="28"/>
          <w:szCs w:val="28"/>
        </w:rPr>
        <w:t>个研究方向之一填写</w:t>
      </w:r>
      <w:r>
        <w:rPr>
          <w:rFonts w:ascii="仿宋" w:eastAsia="仿宋" w:hAnsi="仿宋" w:cs="仿宋" w:hint="eastAsia"/>
          <w:b/>
          <w:kern w:val="0"/>
          <w:sz w:val="28"/>
          <w:szCs w:val="28"/>
        </w:rPr>
        <w:t>）</w:t>
      </w:r>
      <w:r>
        <w:rPr>
          <w:rFonts w:ascii="仿宋" w:eastAsia="仿宋" w:hAnsi="仿宋"/>
          <w:color w:val="000000"/>
          <w:kern w:val="0"/>
          <w:sz w:val="28"/>
          <w:szCs w:val="28"/>
        </w:rPr>
        <w:t>”</w:t>
      </w:r>
      <w:r>
        <w:rPr>
          <w:rFonts w:ascii="仿宋" w:eastAsia="仿宋" w:hAnsi="仿宋"/>
          <w:b/>
          <w:bCs/>
          <w:color w:val="000000"/>
          <w:kern w:val="0"/>
          <w:sz w:val="28"/>
          <w:szCs w:val="28"/>
        </w:rPr>
        <w:t>。</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申请书应突出有限目标和重点突破，明确对实现本专项项目总体科学目标和解决核心科学问题的贡献。</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如果申请人已经承担与本专项项目相关的其他科技计划项目，应当在申请书正文的</w:t>
      </w:r>
      <w:r>
        <w:rPr>
          <w:rFonts w:ascii="仿宋" w:eastAsia="仿宋" w:hAnsi="仿宋"/>
          <w:color w:val="000000"/>
          <w:kern w:val="0"/>
          <w:sz w:val="28"/>
          <w:szCs w:val="28"/>
        </w:rPr>
        <w:t>“</w:t>
      </w:r>
      <w:r>
        <w:rPr>
          <w:rFonts w:ascii="仿宋" w:eastAsia="仿宋" w:hAnsi="仿宋"/>
          <w:color w:val="000000"/>
          <w:kern w:val="0"/>
          <w:sz w:val="28"/>
          <w:szCs w:val="28"/>
        </w:rPr>
        <w:t>研究基础与工作条件</w:t>
      </w:r>
      <w:r>
        <w:rPr>
          <w:rFonts w:ascii="仿宋" w:eastAsia="仿宋" w:hAnsi="仿宋"/>
          <w:color w:val="000000"/>
          <w:kern w:val="0"/>
          <w:sz w:val="28"/>
          <w:szCs w:val="28"/>
        </w:rPr>
        <w:t>”</w:t>
      </w:r>
      <w:r>
        <w:rPr>
          <w:rFonts w:ascii="仿宋" w:eastAsia="仿宋" w:hAnsi="仿宋"/>
          <w:color w:val="000000"/>
          <w:kern w:val="0"/>
          <w:sz w:val="28"/>
          <w:szCs w:val="28"/>
        </w:rPr>
        <w:t>部分论述申请项目与其他相关项目的区别与联系。</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hint="eastAsia"/>
          <w:color w:val="000000"/>
          <w:kern w:val="0"/>
          <w:sz w:val="28"/>
          <w:szCs w:val="28"/>
        </w:rPr>
        <w:t>3</w:t>
      </w:r>
      <w:r>
        <w:rPr>
          <w:rFonts w:ascii="仿宋" w:eastAsia="仿宋" w:hAnsi="仿宋"/>
          <w:color w:val="000000"/>
          <w:kern w:val="0"/>
          <w:sz w:val="28"/>
          <w:szCs w:val="28"/>
        </w:rPr>
        <w:t>.</w:t>
      </w:r>
      <w:r>
        <w:rPr>
          <w:rFonts w:ascii="仿宋" w:eastAsia="仿宋" w:hAnsi="仿宋" w:hint="eastAsia"/>
          <w:color w:val="000000"/>
          <w:kern w:val="0"/>
          <w:sz w:val="28"/>
          <w:szCs w:val="28"/>
        </w:rPr>
        <w:t>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1E6BB4" w:rsidRDefault="00F30FDB" w:rsidP="00017F74">
      <w:pPr>
        <w:pStyle w:val="a7"/>
        <w:spacing w:beforeLines="50" w:beforeAutospacing="0" w:after="0" w:afterAutospacing="0" w:line="480" w:lineRule="exact"/>
        <w:ind w:left="-200" w:right="-200" w:firstLineChars="200" w:firstLine="560"/>
        <w:jc w:val="both"/>
        <w:rPr>
          <w:rFonts w:ascii="仿宋" w:eastAsia="仿宋" w:hAnsi="仿宋" w:cs="Times New Roman"/>
          <w:color w:val="000000"/>
          <w:sz w:val="28"/>
          <w:szCs w:val="28"/>
        </w:rPr>
      </w:pPr>
      <w:r>
        <w:rPr>
          <w:rFonts w:ascii="仿宋" w:eastAsia="仿宋" w:hAnsi="仿宋" w:cs="Times New Roman" w:hint="eastAsia"/>
          <w:color w:val="000000"/>
          <w:sz w:val="28"/>
          <w:szCs w:val="28"/>
        </w:rPr>
        <w:t>4</w:t>
      </w:r>
      <w:r>
        <w:rPr>
          <w:rFonts w:ascii="仿宋" w:eastAsia="仿宋" w:hAnsi="仿宋" w:cs="Times New Roman"/>
          <w:color w:val="000000"/>
          <w:sz w:val="28"/>
          <w:szCs w:val="28"/>
        </w:rPr>
        <w:t>.</w:t>
      </w:r>
      <w:r>
        <w:rPr>
          <w:rFonts w:ascii="仿宋" w:eastAsia="仿宋" w:hAnsi="仿宋" w:cs="Times New Roman"/>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w:t>
      </w:r>
      <w:bookmarkStart w:id="0" w:name="_GoBack"/>
      <w:bookmarkEnd w:id="0"/>
      <w:r>
        <w:rPr>
          <w:rFonts w:ascii="仿宋" w:eastAsia="仿宋" w:hAnsi="仿宋" w:cs="Times New Roman"/>
          <w:color w:val="000000"/>
          <w:sz w:val="28"/>
          <w:szCs w:val="28"/>
        </w:rPr>
        <w:t>件材料；</w:t>
      </w:r>
      <w:r>
        <w:rPr>
          <w:rFonts w:ascii="仿宋" w:eastAsia="仿宋" w:hAnsi="仿宋" w:cs="Times New Roman"/>
          <w:b/>
          <w:color w:val="000000"/>
          <w:sz w:val="28"/>
          <w:szCs w:val="28"/>
        </w:rPr>
        <w:t>在</w:t>
      </w:r>
      <w:r>
        <w:rPr>
          <w:rFonts w:ascii="仿宋" w:eastAsia="仿宋" w:hAnsi="仿宋" w:cs="Times New Roman" w:hint="eastAsia"/>
          <w:b/>
          <w:color w:val="000000"/>
          <w:sz w:val="28"/>
          <w:szCs w:val="28"/>
        </w:rPr>
        <w:t>申请</w:t>
      </w:r>
      <w:r>
        <w:rPr>
          <w:rFonts w:ascii="仿宋" w:eastAsia="仿宋" w:hAnsi="仿宋" w:cs="Times New Roman"/>
          <w:b/>
          <w:color w:val="000000"/>
          <w:sz w:val="28"/>
          <w:szCs w:val="28"/>
        </w:rPr>
        <w:t>截止时间后</w:t>
      </w:r>
      <w:r>
        <w:rPr>
          <w:rFonts w:ascii="仿宋" w:eastAsia="仿宋" w:hAnsi="仿宋" w:cs="Times New Roman"/>
          <w:b/>
          <w:color w:val="000000"/>
          <w:sz w:val="28"/>
          <w:szCs w:val="28"/>
        </w:rPr>
        <w:t>24</w:t>
      </w:r>
      <w:r>
        <w:rPr>
          <w:rFonts w:ascii="仿宋" w:eastAsia="仿宋" w:hAnsi="仿宋" w:cs="Times New Roman"/>
          <w:b/>
          <w:color w:val="000000"/>
          <w:sz w:val="28"/>
          <w:szCs w:val="28"/>
        </w:rPr>
        <w:t>小时内在线提交</w:t>
      </w:r>
      <w:r>
        <w:rPr>
          <w:rFonts w:ascii="仿宋" w:eastAsia="仿宋" w:hAnsi="仿宋" w:cs="Times New Roman" w:hint="eastAsia"/>
          <w:b/>
          <w:color w:val="000000"/>
          <w:sz w:val="28"/>
          <w:szCs w:val="28"/>
        </w:rPr>
        <w:t>项目</w:t>
      </w:r>
      <w:r>
        <w:rPr>
          <w:rFonts w:ascii="仿宋" w:eastAsia="仿宋" w:hAnsi="仿宋" w:cs="Times New Roman"/>
          <w:b/>
          <w:color w:val="000000"/>
          <w:sz w:val="28"/>
          <w:szCs w:val="28"/>
        </w:rPr>
        <w:t>申请清单。</w:t>
      </w:r>
      <w:r>
        <w:rPr>
          <w:rFonts w:ascii="仿宋" w:eastAsia="仿宋" w:hAnsi="仿宋" w:cs="Times New Roman"/>
          <w:color w:val="000000"/>
          <w:sz w:val="28"/>
          <w:szCs w:val="28"/>
        </w:rPr>
        <w:t>项目获批准后，依托单位将申请书的纸质签字盖章页装订在《资助项目计划书》最后，在规定的时间内按要求一并提交。</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hint="eastAsia"/>
          <w:color w:val="000000"/>
          <w:kern w:val="0"/>
          <w:sz w:val="28"/>
          <w:szCs w:val="28"/>
        </w:rPr>
        <w:lastRenderedPageBreak/>
        <w:t>5</w:t>
      </w:r>
      <w:r>
        <w:rPr>
          <w:rFonts w:ascii="仿宋" w:eastAsia="仿宋" w:hAnsi="仿宋"/>
          <w:color w:val="000000"/>
          <w:kern w:val="0"/>
          <w:sz w:val="28"/>
          <w:szCs w:val="28"/>
        </w:rPr>
        <w:t>.</w:t>
      </w:r>
      <w:r>
        <w:rPr>
          <w:rFonts w:ascii="仿宋" w:eastAsia="仿宋" w:hAnsi="仿宋"/>
          <w:color w:val="000000"/>
          <w:kern w:val="0"/>
          <w:sz w:val="28"/>
          <w:szCs w:val="28"/>
        </w:rPr>
        <w:t>本专项项目咨询方式：</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国家自然科学基金委员会数学物理科学部综合与战略规划处</w:t>
      </w:r>
    </w:p>
    <w:p w:rsidR="001E6BB4" w:rsidRDefault="00F30FDB" w:rsidP="00017F74">
      <w:pPr>
        <w:widowControl/>
        <w:spacing w:beforeLines="50" w:line="480" w:lineRule="exact"/>
        <w:ind w:left="-200" w:right="-200" w:firstLineChars="200" w:firstLine="520"/>
        <w:rPr>
          <w:rFonts w:ascii="仿宋" w:eastAsia="仿宋" w:hAnsi="仿宋"/>
          <w:color w:val="000000"/>
          <w:kern w:val="0"/>
          <w:sz w:val="28"/>
          <w:szCs w:val="28"/>
        </w:rPr>
      </w:pPr>
      <w:r>
        <w:rPr>
          <w:rFonts w:ascii="仿宋" w:eastAsia="仿宋" w:hAnsi="仿宋"/>
          <w:color w:val="000000"/>
          <w:kern w:val="0"/>
          <w:sz w:val="28"/>
          <w:szCs w:val="28"/>
        </w:rPr>
        <w:t>联系人：陈国长、张攀峰</w:t>
      </w:r>
    </w:p>
    <w:p w:rsidR="001E6BB4" w:rsidRDefault="00F30FDB" w:rsidP="00017F74">
      <w:pPr>
        <w:widowControl/>
        <w:spacing w:beforeLines="50" w:line="480" w:lineRule="exact"/>
        <w:ind w:left="-200" w:right="-200" w:firstLineChars="200" w:firstLine="520"/>
        <w:rPr>
          <w:rFonts w:ascii="仿宋" w:eastAsia="仿宋" w:hAnsi="仿宋"/>
          <w:kern w:val="0"/>
          <w:sz w:val="28"/>
          <w:szCs w:val="28"/>
        </w:rPr>
      </w:pPr>
      <w:r>
        <w:rPr>
          <w:rFonts w:ascii="仿宋" w:eastAsia="仿宋" w:hAnsi="仿宋"/>
          <w:kern w:val="0"/>
          <w:sz w:val="28"/>
          <w:szCs w:val="28"/>
        </w:rPr>
        <w:t>联系电话：</w:t>
      </w:r>
      <w:r>
        <w:rPr>
          <w:rFonts w:ascii="仿宋" w:eastAsia="仿宋" w:hAnsi="仿宋"/>
          <w:kern w:val="0"/>
          <w:sz w:val="28"/>
          <w:szCs w:val="28"/>
        </w:rPr>
        <w:t>010-62326910</w:t>
      </w:r>
      <w:r>
        <w:rPr>
          <w:rFonts w:ascii="仿宋" w:eastAsia="仿宋" w:hAnsi="仿宋"/>
          <w:kern w:val="0"/>
          <w:sz w:val="28"/>
          <w:szCs w:val="28"/>
        </w:rPr>
        <w:t>、</w:t>
      </w:r>
      <w:r>
        <w:rPr>
          <w:rFonts w:ascii="仿宋" w:eastAsia="仿宋" w:hAnsi="仿宋"/>
          <w:kern w:val="0"/>
          <w:sz w:val="28"/>
          <w:szCs w:val="28"/>
        </w:rPr>
        <w:t>6911</w:t>
      </w:r>
    </w:p>
    <w:p w:rsidR="001E6BB4" w:rsidRDefault="00F30FDB" w:rsidP="00017F74">
      <w:pPr>
        <w:widowControl/>
        <w:spacing w:beforeLines="50" w:line="480" w:lineRule="exact"/>
        <w:ind w:left="-200" w:right="-200" w:firstLine="200"/>
        <w:rPr>
          <w:rFonts w:ascii="仿宋" w:eastAsia="仿宋" w:hAnsi="仿宋"/>
          <w:kern w:val="0"/>
          <w:sz w:val="28"/>
          <w:szCs w:val="28"/>
        </w:rPr>
      </w:pPr>
      <w:r>
        <w:rPr>
          <w:rFonts w:ascii="仿宋" w:eastAsia="仿宋" w:hAnsi="仿宋"/>
          <w:kern w:val="0"/>
          <w:sz w:val="28"/>
          <w:szCs w:val="28"/>
        </w:rPr>
        <w:t>（四）其他注意事项</w:t>
      </w:r>
    </w:p>
    <w:p w:rsidR="001E6BB4" w:rsidRDefault="00F30FDB" w:rsidP="00017F74">
      <w:pPr>
        <w:widowControl/>
        <w:spacing w:beforeLines="50" w:line="480" w:lineRule="exact"/>
        <w:ind w:leftChars="-105" w:left="-199" w:right="-200" w:firstLineChars="200" w:firstLine="520"/>
        <w:rPr>
          <w:rFonts w:ascii="仿宋" w:eastAsia="仿宋" w:hAnsi="仿宋"/>
          <w:kern w:val="0"/>
          <w:sz w:val="28"/>
          <w:szCs w:val="28"/>
        </w:rPr>
      </w:pPr>
      <w:r>
        <w:rPr>
          <w:rFonts w:ascii="仿宋" w:eastAsia="仿宋" w:hAnsi="仿宋"/>
          <w:kern w:val="0"/>
          <w:sz w:val="28"/>
          <w:szCs w:val="28"/>
        </w:rPr>
        <w:t>1.</w:t>
      </w:r>
      <w:r>
        <w:rPr>
          <w:rFonts w:ascii="仿宋" w:eastAsia="仿宋" w:hAnsi="仿宋"/>
          <w:kern w:val="0"/>
          <w:sz w:val="28"/>
          <w:szCs w:val="28"/>
        </w:rPr>
        <w:t>为实现专项</w:t>
      </w:r>
      <w:r>
        <w:rPr>
          <w:rFonts w:ascii="仿宋" w:eastAsia="仿宋" w:hAnsi="仿宋" w:hint="eastAsia"/>
          <w:kern w:val="0"/>
          <w:sz w:val="28"/>
          <w:szCs w:val="28"/>
        </w:rPr>
        <w:t>项目</w:t>
      </w:r>
      <w:r>
        <w:rPr>
          <w:rFonts w:ascii="仿宋" w:eastAsia="仿宋" w:hAnsi="仿宋"/>
          <w:kern w:val="0"/>
          <w:sz w:val="28"/>
          <w:szCs w:val="28"/>
        </w:rPr>
        <w:t>总体科学目标，获得资助的项目负责人应当在项目执行过程中关注与本专项其他项目之间的相互支撑关系。</w:t>
      </w:r>
    </w:p>
    <w:p w:rsidR="001E6BB4" w:rsidRDefault="00F30FDB" w:rsidP="001E6BB4">
      <w:pPr>
        <w:spacing w:beforeLines="50" w:afterLines="50" w:line="480" w:lineRule="exact"/>
        <w:ind w:leftChars="-105" w:left="-199" w:right="-200" w:firstLineChars="226" w:firstLine="588"/>
        <w:rPr>
          <w:rFonts w:asciiTheme="minorEastAsia" w:eastAsiaTheme="minorEastAsia" w:hAnsiTheme="minorEastAsia" w:cstheme="minorBidi"/>
          <w:spacing w:val="0"/>
          <w:sz w:val="28"/>
          <w:szCs w:val="28"/>
        </w:rPr>
      </w:pPr>
      <w:r>
        <w:rPr>
          <w:rFonts w:ascii="仿宋" w:eastAsia="仿宋" w:hAnsi="仿宋"/>
          <w:kern w:val="0"/>
          <w:sz w:val="28"/>
          <w:szCs w:val="28"/>
        </w:rPr>
        <w:t>2.</w:t>
      </w:r>
      <w:r>
        <w:rPr>
          <w:rFonts w:ascii="仿宋" w:eastAsia="仿宋" w:hAnsi="仿宋"/>
          <w:kern w:val="0"/>
          <w:sz w:val="28"/>
          <w:szCs w:val="28"/>
        </w:rPr>
        <w:t>为加强项目之间的学术交流，本专项项目群将设专项项目总体指导组和管理协调组，并将不定期地组织相关领域的学术研讨会。获资助项目负责人必须参加上述学术交流活动，并认真开展学术交流。</w:t>
      </w:r>
    </w:p>
    <w:sectPr w:rsidR="001E6BB4" w:rsidSect="001E6B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FDB" w:rsidRDefault="00F30FDB" w:rsidP="00017F74">
      <w:r>
        <w:separator/>
      </w:r>
    </w:p>
  </w:endnote>
  <w:endnote w:type="continuationSeparator" w:id="1">
    <w:p w:rsidR="00F30FDB" w:rsidRDefault="00F30FDB" w:rsidP="00017F7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FDB" w:rsidRDefault="00F30FDB" w:rsidP="00017F74">
      <w:r>
        <w:separator/>
      </w:r>
    </w:p>
  </w:footnote>
  <w:footnote w:type="continuationSeparator" w:id="1">
    <w:p w:rsidR="00F30FDB" w:rsidRDefault="00F30FDB" w:rsidP="00017F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097"/>
    <w:rsid w:val="00017F74"/>
    <w:rsid w:val="00037985"/>
    <w:rsid w:val="00054E31"/>
    <w:rsid w:val="00055696"/>
    <w:rsid w:val="000F0EF2"/>
    <w:rsid w:val="00104768"/>
    <w:rsid w:val="00112AFC"/>
    <w:rsid w:val="001211B2"/>
    <w:rsid w:val="0013387E"/>
    <w:rsid w:val="001406CA"/>
    <w:rsid w:val="00150104"/>
    <w:rsid w:val="001700A2"/>
    <w:rsid w:val="001A393E"/>
    <w:rsid w:val="001A5679"/>
    <w:rsid w:val="001D3259"/>
    <w:rsid w:val="001E6BB4"/>
    <w:rsid w:val="001F3EED"/>
    <w:rsid w:val="0020270A"/>
    <w:rsid w:val="00221FA5"/>
    <w:rsid w:val="00234074"/>
    <w:rsid w:val="002765ED"/>
    <w:rsid w:val="002A702A"/>
    <w:rsid w:val="002C7FDF"/>
    <w:rsid w:val="002D21EA"/>
    <w:rsid w:val="003207EA"/>
    <w:rsid w:val="003360E6"/>
    <w:rsid w:val="00383AA8"/>
    <w:rsid w:val="0040760E"/>
    <w:rsid w:val="004414E4"/>
    <w:rsid w:val="004A17F8"/>
    <w:rsid w:val="004E0529"/>
    <w:rsid w:val="005A6693"/>
    <w:rsid w:val="005F1289"/>
    <w:rsid w:val="005F2758"/>
    <w:rsid w:val="006532A7"/>
    <w:rsid w:val="00681A82"/>
    <w:rsid w:val="00686D77"/>
    <w:rsid w:val="006A61CE"/>
    <w:rsid w:val="006D7215"/>
    <w:rsid w:val="006E30FE"/>
    <w:rsid w:val="006F6C9A"/>
    <w:rsid w:val="007249B1"/>
    <w:rsid w:val="00730552"/>
    <w:rsid w:val="0074784E"/>
    <w:rsid w:val="007A74A3"/>
    <w:rsid w:val="007D390A"/>
    <w:rsid w:val="008243A3"/>
    <w:rsid w:val="0084197E"/>
    <w:rsid w:val="008523A7"/>
    <w:rsid w:val="00874C1C"/>
    <w:rsid w:val="00942B55"/>
    <w:rsid w:val="009A12C1"/>
    <w:rsid w:val="009A704A"/>
    <w:rsid w:val="009F785D"/>
    <w:rsid w:val="00A131FF"/>
    <w:rsid w:val="00A24D25"/>
    <w:rsid w:val="00A54809"/>
    <w:rsid w:val="00AD208A"/>
    <w:rsid w:val="00AE7156"/>
    <w:rsid w:val="00B0576D"/>
    <w:rsid w:val="00B2266A"/>
    <w:rsid w:val="00B3736E"/>
    <w:rsid w:val="00B47184"/>
    <w:rsid w:val="00B81813"/>
    <w:rsid w:val="00BF538F"/>
    <w:rsid w:val="00C45097"/>
    <w:rsid w:val="00C67CF2"/>
    <w:rsid w:val="00CE56EC"/>
    <w:rsid w:val="00CF3767"/>
    <w:rsid w:val="00D055C8"/>
    <w:rsid w:val="00D25A2C"/>
    <w:rsid w:val="00D473F5"/>
    <w:rsid w:val="00D771D0"/>
    <w:rsid w:val="00D96F46"/>
    <w:rsid w:val="00E93180"/>
    <w:rsid w:val="00EB50D8"/>
    <w:rsid w:val="00F30FDB"/>
    <w:rsid w:val="00F47017"/>
    <w:rsid w:val="00FA0FC2"/>
    <w:rsid w:val="00FB5770"/>
    <w:rsid w:val="3BF2282F"/>
    <w:rsid w:val="3E962274"/>
    <w:rsid w:val="70DF2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B4"/>
    <w:pPr>
      <w:widowControl w:val="0"/>
      <w:jc w:val="both"/>
    </w:pPr>
    <w:rPr>
      <w:rFonts w:ascii="Calibri" w:eastAsia="宋体" w:hAnsi="Calibri" w:cs="Times New Roman"/>
      <w:spacing w:val="-10"/>
      <w:kern w:val="2"/>
      <w:sz w:val="21"/>
      <w:szCs w:val="22"/>
    </w:rPr>
  </w:style>
  <w:style w:type="paragraph" w:styleId="1">
    <w:name w:val="heading 1"/>
    <w:basedOn w:val="a"/>
    <w:next w:val="a"/>
    <w:link w:val="1Char"/>
    <w:uiPriority w:val="9"/>
    <w:qFormat/>
    <w:rsid w:val="001E6BB4"/>
    <w:pPr>
      <w:widowControl/>
      <w:pBdr>
        <w:bottom w:val="thinThickSmallGap" w:sz="12" w:space="1" w:color="943634" w:themeColor="accent2" w:themeShade="BF"/>
      </w:pBdr>
      <w:spacing w:before="400" w:line="312" w:lineRule="auto"/>
      <w:jc w:val="center"/>
      <w:outlineLvl w:val="0"/>
    </w:pPr>
    <w:rPr>
      <w:rFonts w:asciiTheme="majorHAnsi" w:eastAsiaTheme="majorEastAsia" w:hAnsiTheme="majorHAnsi" w:cstheme="majorBidi"/>
      <w:caps/>
      <w:color w:val="632423" w:themeColor="accent2" w:themeShade="80"/>
      <w:spacing w:val="20"/>
      <w:kern w:val="0"/>
      <w:sz w:val="28"/>
      <w:szCs w:val="28"/>
      <w:lang w:eastAsia="en-US" w:bidi="en-US"/>
    </w:rPr>
  </w:style>
  <w:style w:type="paragraph" w:styleId="2">
    <w:name w:val="heading 2"/>
    <w:basedOn w:val="a"/>
    <w:next w:val="a"/>
    <w:link w:val="2Char"/>
    <w:uiPriority w:val="9"/>
    <w:semiHidden/>
    <w:unhideWhenUsed/>
    <w:qFormat/>
    <w:rsid w:val="001E6BB4"/>
    <w:pPr>
      <w:widowControl/>
      <w:pBdr>
        <w:bottom w:val="single" w:sz="4" w:space="1" w:color="622423" w:themeColor="accent2" w:themeShade="7F"/>
      </w:pBdr>
      <w:spacing w:before="400" w:line="312" w:lineRule="auto"/>
      <w:jc w:val="center"/>
      <w:outlineLvl w:val="1"/>
    </w:pPr>
    <w:rPr>
      <w:rFonts w:asciiTheme="majorHAnsi" w:eastAsiaTheme="majorEastAsia" w:hAnsiTheme="majorHAnsi" w:cstheme="majorBidi"/>
      <w:caps/>
      <w:color w:val="632423" w:themeColor="accent2" w:themeShade="80"/>
      <w:spacing w:val="15"/>
      <w:kern w:val="0"/>
      <w:sz w:val="24"/>
      <w:szCs w:val="24"/>
      <w:lang w:eastAsia="en-US" w:bidi="en-US"/>
    </w:rPr>
  </w:style>
  <w:style w:type="paragraph" w:styleId="3">
    <w:name w:val="heading 3"/>
    <w:basedOn w:val="a"/>
    <w:next w:val="a"/>
    <w:link w:val="3Char"/>
    <w:uiPriority w:val="9"/>
    <w:semiHidden/>
    <w:unhideWhenUsed/>
    <w:qFormat/>
    <w:rsid w:val="001E6BB4"/>
    <w:pPr>
      <w:widowControl/>
      <w:pBdr>
        <w:top w:val="dotted" w:sz="4" w:space="1" w:color="622423" w:themeColor="accent2" w:themeShade="7F"/>
        <w:bottom w:val="dotted" w:sz="4" w:space="1" w:color="622423" w:themeColor="accent2" w:themeShade="7F"/>
      </w:pBdr>
      <w:spacing w:before="300" w:line="312" w:lineRule="auto"/>
      <w:jc w:val="center"/>
      <w:outlineLvl w:val="2"/>
    </w:pPr>
    <w:rPr>
      <w:rFonts w:asciiTheme="majorHAnsi" w:eastAsiaTheme="majorEastAsia" w:hAnsiTheme="majorHAnsi" w:cstheme="majorBidi"/>
      <w:caps/>
      <w:color w:val="622423" w:themeColor="accent2" w:themeShade="7F"/>
      <w:spacing w:val="0"/>
      <w:kern w:val="0"/>
      <w:sz w:val="24"/>
      <w:szCs w:val="24"/>
      <w:lang w:eastAsia="en-US" w:bidi="en-US"/>
    </w:rPr>
  </w:style>
  <w:style w:type="paragraph" w:styleId="4">
    <w:name w:val="heading 4"/>
    <w:basedOn w:val="a"/>
    <w:next w:val="a"/>
    <w:link w:val="4Char"/>
    <w:uiPriority w:val="9"/>
    <w:semiHidden/>
    <w:unhideWhenUsed/>
    <w:qFormat/>
    <w:rsid w:val="001E6BB4"/>
    <w:pPr>
      <w:widowControl/>
      <w:pBdr>
        <w:bottom w:val="dotted" w:sz="4" w:space="1" w:color="943634" w:themeColor="accent2" w:themeShade="BF"/>
      </w:pBdr>
      <w:spacing w:after="120" w:line="312" w:lineRule="auto"/>
      <w:jc w:val="center"/>
      <w:outlineLvl w:val="3"/>
    </w:pPr>
    <w:rPr>
      <w:rFonts w:asciiTheme="majorHAnsi" w:eastAsiaTheme="majorEastAsia" w:hAnsiTheme="majorHAnsi" w:cstheme="majorBidi"/>
      <w:caps/>
      <w:color w:val="622423" w:themeColor="accent2" w:themeShade="7F"/>
      <w:spacing w:val="10"/>
      <w:kern w:val="0"/>
      <w:sz w:val="22"/>
      <w:lang w:eastAsia="en-US" w:bidi="en-US"/>
    </w:rPr>
  </w:style>
  <w:style w:type="paragraph" w:styleId="5">
    <w:name w:val="heading 5"/>
    <w:basedOn w:val="a"/>
    <w:next w:val="a"/>
    <w:link w:val="5Char"/>
    <w:uiPriority w:val="9"/>
    <w:semiHidden/>
    <w:unhideWhenUsed/>
    <w:qFormat/>
    <w:rsid w:val="001E6BB4"/>
    <w:pPr>
      <w:widowControl/>
      <w:spacing w:before="320" w:after="120" w:line="312" w:lineRule="auto"/>
      <w:jc w:val="center"/>
      <w:outlineLvl w:val="4"/>
    </w:pPr>
    <w:rPr>
      <w:rFonts w:asciiTheme="majorHAnsi" w:eastAsiaTheme="majorEastAsia" w:hAnsiTheme="majorHAnsi" w:cstheme="majorBidi"/>
      <w:caps/>
      <w:color w:val="622423" w:themeColor="accent2" w:themeShade="7F"/>
      <w:spacing w:val="10"/>
      <w:kern w:val="0"/>
      <w:sz w:val="22"/>
      <w:lang w:eastAsia="en-US" w:bidi="en-US"/>
    </w:rPr>
  </w:style>
  <w:style w:type="paragraph" w:styleId="6">
    <w:name w:val="heading 6"/>
    <w:basedOn w:val="a"/>
    <w:next w:val="a"/>
    <w:link w:val="6Char"/>
    <w:uiPriority w:val="9"/>
    <w:semiHidden/>
    <w:unhideWhenUsed/>
    <w:qFormat/>
    <w:rsid w:val="001E6BB4"/>
    <w:pPr>
      <w:widowControl/>
      <w:spacing w:after="120" w:line="312" w:lineRule="auto"/>
      <w:jc w:val="center"/>
      <w:outlineLvl w:val="5"/>
    </w:pPr>
    <w:rPr>
      <w:rFonts w:asciiTheme="majorHAnsi" w:eastAsiaTheme="majorEastAsia" w:hAnsiTheme="majorHAnsi" w:cstheme="majorBidi"/>
      <w:caps/>
      <w:color w:val="943634" w:themeColor="accent2" w:themeShade="BF"/>
      <w:spacing w:val="10"/>
      <w:kern w:val="0"/>
      <w:sz w:val="22"/>
      <w:lang w:eastAsia="en-US" w:bidi="en-US"/>
    </w:rPr>
  </w:style>
  <w:style w:type="paragraph" w:styleId="7">
    <w:name w:val="heading 7"/>
    <w:basedOn w:val="a"/>
    <w:next w:val="a"/>
    <w:link w:val="7Char"/>
    <w:uiPriority w:val="9"/>
    <w:semiHidden/>
    <w:unhideWhenUsed/>
    <w:qFormat/>
    <w:rsid w:val="001E6BB4"/>
    <w:pPr>
      <w:widowControl/>
      <w:spacing w:after="120" w:line="312" w:lineRule="auto"/>
      <w:jc w:val="center"/>
      <w:outlineLvl w:val="6"/>
    </w:pPr>
    <w:rPr>
      <w:rFonts w:asciiTheme="majorHAnsi" w:eastAsiaTheme="majorEastAsia" w:hAnsiTheme="majorHAnsi" w:cstheme="majorBidi"/>
      <w:i/>
      <w:iCs/>
      <w:caps/>
      <w:color w:val="943634" w:themeColor="accent2" w:themeShade="BF"/>
      <w:spacing w:val="10"/>
      <w:kern w:val="0"/>
      <w:sz w:val="22"/>
      <w:lang w:eastAsia="en-US" w:bidi="en-US"/>
    </w:rPr>
  </w:style>
  <w:style w:type="paragraph" w:styleId="8">
    <w:name w:val="heading 8"/>
    <w:basedOn w:val="a"/>
    <w:next w:val="a"/>
    <w:link w:val="8Char"/>
    <w:uiPriority w:val="9"/>
    <w:semiHidden/>
    <w:unhideWhenUsed/>
    <w:qFormat/>
    <w:rsid w:val="001E6BB4"/>
    <w:pPr>
      <w:widowControl/>
      <w:spacing w:after="120" w:line="312" w:lineRule="auto"/>
      <w:jc w:val="center"/>
      <w:outlineLvl w:val="7"/>
    </w:pPr>
    <w:rPr>
      <w:rFonts w:asciiTheme="majorHAnsi" w:eastAsiaTheme="majorEastAsia" w:hAnsiTheme="majorHAnsi" w:cstheme="majorBidi"/>
      <w:caps/>
      <w:spacing w:val="10"/>
      <w:kern w:val="0"/>
      <w:sz w:val="20"/>
      <w:szCs w:val="20"/>
      <w:lang w:eastAsia="en-US" w:bidi="en-US"/>
    </w:rPr>
  </w:style>
  <w:style w:type="paragraph" w:styleId="9">
    <w:name w:val="heading 9"/>
    <w:basedOn w:val="a"/>
    <w:next w:val="a"/>
    <w:link w:val="9Char"/>
    <w:uiPriority w:val="9"/>
    <w:semiHidden/>
    <w:unhideWhenUsed/>
    <w:qFormat/>
    <w:rsid w:val="001E6BB4"/>
    <w:pPr>
      <w:widowControl/>
      <w:spacing w:after="120" w:line="312" w:lineRule="auto"/>
      <w:jc w:val="center"/>
      <w:outlineLvl w:val="8"/>
    </w:pPr>
    <w:rPr>
      <w:rFonts w:asciiTheme="majorHAnsi" w:eastAsiaTheme="majorEastAsia" w:hAnsiTheme="majorHAnsi" w:cstheme="majorBidi"/>
      <w:i/>
      <w:iCs/>
      <w:caps/>
      <w:spacing w:val="1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1E6BB4"/>
    <w:pPr>
      <w:widowControl/>
      <w:spacing w:line="312" w:lineRule="auto"/>
      <w:jc w:val="center"/>
    </w:pPr>
    <w:rPr>
      <w:rFonts w:asciiTheme="majorHAnsi" w:eastAsiaTheme="majorEastAsia" w:hAnsiTheme="majorHAnsi" w:cstheme="majorBidi"/>
      <w:caps/>
      <w:spacing w:val="10"/>
      <w:kern w:val="0"/>
      <w:sz w:val="18"/>
      <w:szCs w:val="18"/>
      <w:lang w:eastAsia="en-US" w:bidi="en-US"/>
    </w:rPr>
  </w:style>
  <w:style w:type="paragraph" w:styleId="a4">
    <w:name w:val="footer"/>
    <w:basedOn w:val="a"/>
    <w:link w:val="Char"/>
    <w:uiPriority w:val="99"/>
    <w:unhideWhenUsed/>
    <w:qFormat/>
    <w:rsid w:val="001E6BB4"/>
    <w:pPr>
      <w:tabs>
        <w:tab w:val="center" w:pos="4153"/>
        <w:tab w:val="right" w:pos="8306"/>
      </w:tabs>
      <w:snapToGrid w:val="0"/>
      <w:jc w:val="left"/>
    </w:pPr>
    <w:rPr>
      <w:sz w:val="18"/>
      <w:szCs w:val="18"/>
    </w:rPr>
  </w:style>
  <w:style w:type="paragraph" w:styleId="a5">
    <w:name w:val="header"/>
    <w:basedOn w:val="a"/>
    <w:link w:val="Char0"/>
    <w:uiPriority w:val="99"/>
    <w:unhideWhenUsed/>
    <w:rsid w:val="001E6BB4"/>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1E6BB4"/>
    <w:pPr>
      <w:widowControl/>
      <w:spacing w:after="560"/>
      <w:jc w:val="center"/>
    </w:pPr>
    <w:rPr>
      <w:rFonts w:asciiTheme="majorHAnsi" w:eastAsiaTheme="majorEastAsia" w:hAnsiTheme="majorHAnsi" w:cstheme="majorBidi"/>
      <w:caps/>
      <w:spacing w:val="20"/>
      <w:kern w:val="0"/>
      <w:sz w:val="18"/>
      <w:szCs w:val="18"/>
      <w:lang w:eastAsia="en-US" w:bidi="en-US"/>
    </w:rPr>
  </w:style>
  <w:style w:type="paragraph" w:styleId="a7">
    <w:name w:val="Normal (Web)"/>
    <w:basedOn w:val="a"/>
    <w:uiPriority w:val="99"/>
    <w:unhideWhenUsed/>
    <w:qFormat/>
    <w:rsid w:val="001E6BB4"/>
    <w:pPr>
      <w:widowControl/>
      <w:spacing w:before="100" w:beforeAutospacing="1" w:after="100" w:afterAutospacing="1"/>
      <w:jc w:val="left"/>
    </w:pPr>
    <w:rPr>
      <w:rFonts w:ascii="宋体" w:hAnsi="宋体" w:cs="宋体"/>
      <w:spacing w:val="0"/>
      <w:kern w:val="0"/>
      <w:sz w:val="24"/>
      <w:szCs w:val="24"/>
    </w:rPr>
  </w:style>
  <w:style w:type="paragraph" w:styleId="a8">
    <w:name w:val="Title"/>
    <w:basedOn w:val="a"/>
    <w:next w:val="a"/>
    <w:link w:val="Char2"/>
    <w:uiPriority w:val="10"/>
    <w:qFormat/>
    <w:rsid w:val="001E6BB4"/>
    <w:pPr>
      <w:widowControl/>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kern w:val="0"/>
      <w:sz w:val="44"/>
      <w:szCs w:val="44"/>
      <w:lang w:eastAsia="en-US" w:bidi="en-US"/>
    </w:rPr>
  </w:style>
  <w:style w:type="character" w:styleId="a9">
    <w:name w:val="Strong"/>
    <w:uiPriority w:val="22"/>
    <w:qFormat/>
    <w:rsid w:val="001E6BB4"/>
    <w:rPr>
      <w:b/>
      <w:bCs/>
      <w:color w:val="943634" w:themeColor="accent2" w:themeShade="BF"/>
      <w:spacing w:val="5"/>
    </w:rPr>
  </w:style>
  <w:style w:type="character" w:styleId="aa">
    <w:name w:val="Emphasis"/>
    <w:uiPriority w:val="20"/>
    <w:qFormat/>
    <w:rsid w:val="001E6BB4"/>
    <w:rPr>
      <w:caps/>
      <w:spacing w:val="5"/>
      <w:sz w:val="20"/>
      <w:szCs w:val="20"/>
    </w:rPr>
  </w:style>
  <w:style w:type="character" w:customStyle="1" w:styleId="1Char">
    <w:name w:val="标题 1 Char"/>
    <w:basedOn w:val="a0"/>
    <w:link w:val="1"/>
    <w:uiPriority w:val="9"/>
    <w:qFormat/>
    <w:rsid w:val="001E6BB4"/>
    <w:rPr>
      <w:rFonts w:eastAsiaTheme="majorEastAsia" w:cstheme="majorBidi"/>
      <w:caps/>
      <w:color w:val="632423" w:themeColor="accent2" w:themeShade="80"/>
      <w:spacing w:val="20"/>
      <w:sz w:val="28"/>
      <w:szCs w:val="28"/>
    </w:rPr>
  </w:style>
  <w:style w:type="character" w:customStyle="1" w:styleId="2Char">
    <w:name w:val="标题 2 Char"/>
    <w:basedOn w:val="a0"/>
    <w:link w:val="2"/>
    <w:uiPriority w:val="9"/>
    <w:semiHidden/>
    <w:qFormat/>
    <w:rsid w:val="001E6BB4"/>
    <w:rPr>
      <w:caps/>
      <w:color w:val="632423" w:themeColor="accent2" w:themeShade="80"/>
      <w:spacing w:val="15"/>
      <w:sz w:val="24"/>
      <w:szCs w:val="24"/>
    </w:rPr>
  </w:style>
  <w:style w:type="character" w:customStyle="1" w:styleId="3Char">
    <w:name w:val="标题 3 Char"/>
    <w:basedOn w:val="a0"/>
    <w:link w:val="3"/>
    <w:uiPriority w:val="9"/>
    <w:semiHidden/>
    <w:qFormat/>
    <w:rsid w:val="001E6BB4"/>
    <w:rPr>
      <w:rFonts w:eastAsiaTheme="majorEastAsia" w:cstheme="majorBidi"/>
      <w:caps/>
      <w:color w:val="622423" w:themeColor="accent2" w:themeShade="7F"/>
      <w:sz w:val="24"/>
      <w:szCs w:val="24"/>
    </w:rPr>
  </w:style>
  <w:style w:type="character" w:customStyle="1" w:styleId="4Char">
    <w:name w:val="标题 4 Char"/>
    <w:basedOn w:val="a0"/>
    <w:link w:val="4"/>
    <w:uiPriority w:val="9"/>
    <w:semiHidden/>
    <w:qFormat/>
    <w:rsid w:val="001E6BB4"/>
    <w:rPr>
      <w:rFonts w:eastAsiaTheme="majorEastAsia" w:cstheme="majorBidi"/>
      <w:caps/>
      <w:color w:val="622423" w:themeColor="accent2" w:themeShade="7F"/>
      <w:spacing w:val="10"/>
    </w:rPr>
  </w:style>
  <w:style w:type="character" w:customStyle="1" w:styleId="5Char">
    <w:name w:val="标题 5 Char"/>
    <w:basedOn w:val="a0"/>
    <w:link w:val="5"/>
    <w:uiPriority w:val="9"/>
    <w:semiHidden/>
    <w:rsid w:val="001E6BB4"/>
    <w:rPr>
      <w:rFonts w:eastAsiaTheme="majorEastAsia" w:cstheme="majorBidi"/>
      <w:caps/>
      <w:color w:val="622423" w:themeColor="accent2" w:themeShade="7F"/>
      <w:spacing w:val="10"/>
    </w:rPr>
  </w:style>
  <w:style w:type="character" w:customStyle="1" w:styleId="6Char">
    <w:name w:val="标题 6 Char"/>
    <w:basedOn w:val="a0"/>
    <w:link w:val="6"/>
    <w:uiPriority w:val="9"/>
    <w:semiHidden/>
    <w:rsid w:val="001E6BB4"/>
    <w:rPr>
      <w:rFonts w:eastAsiaTheme="majorEastAsia" w:cstheme="majorBidi"/>
      <w:caps/>
      <w:color w:val="943634" w:themeColor="accent2" w:themeShade="BF"/>
      <w:spacing w:val="10"/>
    </w:rPr>
  </w:style>
  <w:style w:type="character" w:customStyle="1" w:styleId="7Char">
    <w:name w:val="标题 7 Char"/>
    <w:basedOn w:val="a0"/>
    <w:link w:val="7"/>
    <w:uiPriority w:val="9"/>
    <w:semiHidden/>
    <w:rsid w:val="001E6BB4"/>
    <w:rPr>
      <w:rFonts w:eastAsiaTheme="majorEastAsia" w:cstheme="majorBidi"/>
      <w:i/>
      <w:iCs/>
      <w:caps/>
      <w:color w:val="943634" w:themeColor="accent2" w:themeShade="BF"/>
      <w:spacing w:val="10"/>
    </w:rPr>
  </w:style>
  <w:style w:type="character" w:customStyle="1" w:styleId="8Char">
    <w:name w:val="标题 8 Char"/>
    <w:basedOn w:val="a0"/>
    <w:link w:val="8"/>
    <w:uiPriority w:val="9"/>
    <w:semiHidden/>
    <w:rsid w:val="001E6BB4"/>
    <w:rPr>
      <w:rFonts w:eastAsiaTheme="majorEastAsia" w:cstheme="majorBidi"/>
      <w:caps/>
      <w:spacing w:val="10"/>
      <w:sz w:val="20"/>
      <w:szCs w:val="20"/>
    </w:rPr>
  </w:style>
  <w:style w:type="character" w:customStyle="1" w:styleId="9Char">
    <w:name w:val="标题 9 Char"/>
    <w:basedOn w:val="a0"/>
    <w:link w:val="9"/>
    <w:uiPriority w:val="9"/>
    <w:semiHidden/>
    <w:rsid w:val="001E6BB4"/>
    <w:rPr>
      <w:rFonts w:eastAsiaTheme="majorEastAsia" w:cstheme="majorBidi"/>
      <w:i/>
      <w:iCs/>
      <w:caps/>
      <w:spacing w:val="10"/>
      <w:sz w:val="20"/>
      <w:szCs w:val="20"/>
    </w:rPr>
  </w:style>
  <w:style w:type="character" w:customStyle="1" w:styleId="Char2">
    <w:name w:val="标题 Char"/>
    <w:basedOn w:val="a0"/>
    <w:link w:val="a8"/>
    <w:uiPriority w:val="10"/>
    <w:rsid w:val="001E6BB4"/>
    <w:rPr>
      <w:rFonts w:eastAsiaTheme="majorEastAsia" w:cstheme="majorBidi"/>
      <w:caps/>
      <w:color w:val="632423" w:themeColor="accent2" w:themeShade="80"/>
      <w:spacing w:val="50"/>
      <w:sz w:val="44"/>
      <w:szCs w:val="44"/>
    </w:rPr>
  </w:style>
  <w:style w:type="character" w:customStyle="1" w:styleId="Char1">
    <w:name w:val="副标题 Char"/>
    <w:basedOn w:val="a0"/>
    <w:link w:val="a6"/>
    <w:uiPriority w:val="11"/>
    <w:rsid w:val="001E6BB4"/>
    <w:rPr>
      <w:rFonts w:eastAsiaTheme="majorEastAsia" w:cstheme="majorBidi"/>
      <w:caps/>
      <w:spacing w:val="20"/>
      <w:sz w:val="18"/>
      <w:szCs w:val="18"/>
    </w:rPr>
  </w:style>
  <w:style w:type="paragraph" w:styleId="ab">
    <w:name w:val="No Spacing"/>
    <w:basedOn w:val="a"/>
    <w:link w:val="Char3"/>
    <w:uiPriority w:val="1"/>
    <w:qFormat/>
    <w:rsid w:val="001E6BB4"/>
    <w:pPr>
      <w:widowControl/>
      <w:jc w:val="center"/>
    </w:pPr>
    <w:rPr>
      <w:rFonts w:asciiTheme="majorHAnsi" w:eastAsiaTheme="majorEastAsia" w:hAnsiTheme="majorHAnsi" w:cstheme="majorBidi"/>
      <w:spacing w:val="0"/>
      <w:kern w:val="0"/>
      <w:sz w:val="22"/>
      <w:lang w:eastAsia="en-US" w:bidi="en-US"/>
    </w:rPr>
  </w:style>
  <w:style w:type="character" w:customStyle="1" w:styleId="Char3">
    <w:name w:val="无间隔 Char"/>
    <w:basedOn w:val="a0"/>
    <w:link w:val="ab"/>
    <w:uiPriority w:val="1"/>
    <w:rsid w:val="001E6BB4"/>
  </w:style>
  <w:style w:type="paragraph" w:styleId="ac">
    <w:name w:val="List Paragraph"/>
    <w:basedOn w:val="a"/>
    <w:uiPriority w:val="34"/>
    <w:qFormat/>
    <w:rsid w:val="001E6BB4"/>
    <w:pPr>
      <w:widowControl/>
      <w:spacing w:line="312" w:lineRule="auto"/>
      <w:ind w:left="720"/>
      <w:contextualSpacing/>
      <w:jc w:val="center"/>
    </w:pPr>
    <w:rPr>
      <w:rFonts w:asciiTheme="majorHAnsi" w:eastAsiaTheme="majorEastAsia" w:hAnsiTheme="majorHAnsi" w:cstheme="majorBidi"/>
      <w:spacing w:val="0"/>
      <w:kern w:val="0"/>
      <w:sz w:val="22"/>
      <w:lang w:eastAsia="en-US" w:bidi="en-US"/>
    </w:rPr>
  </w:style>
  <w:style w:type="paragraph" w:styleId="ad">
    <w:name w:val="Quote"/>
    <w:basedOn w:val="a"/>
    <w:next w:val="a"/>
    <w:link w:val="Char4"/>
    <w:uiPriority w:val="29"/>
    <w:qFormat/>
    <w:rsid w:val="001E6BB4"/>
    <w:pPr>
      <w:widowControl/>
      <w:spacing w:line="312" w:lineRule="auto"/>
      <w:jc w:val="center"/>
    </w:pPr>
    <w:rPr>
      <w:rFonts w:asciiTheme="majorHAnsi" w:eastAsiaTheme="majorEastAsia" w:hAnsiTheme="majorHAnsi" w:cstheme="majorBidi"/>
      <w:i/>
      <w:iCs/>
      <w:spacing w:val="0"/>
      <w:kern w:val="0"/>
      <w:sz w:val="22"/>
      <w:lang w:eastAsia="en-US" w:bidi="en-US"/>
    </w:rPr>
  </w:style>
  <w:style w:type="character" w:customStyle="1" w:styleId="Char4">
    <w:name w:val="引用 Char"/>
    <w:basedOn w:val="a0"/>
    <w:link w:val="ad"/>
    <w:uiPriority w:val="29"/>
    <w:rsid w:val="001E6BB4"/>
    <w:rPr>
      <w:rFonts w:eastAsiaTheme="majorEastAsia" w:cstheme="majorBidi"/>
      <w:i/>
      <w:iCs/>
    </w:rPr>
  </w:style>
  <w:style w:type="paragraph" w:styleId="ae">
    <w:name w:val="Intense Quote"/>
    <w:basedOn w:val="a"/>
    <w:next w:val="a"/>
    <w:link w:val="Char5"/>
    <w:uiPriority w:val="30"/>
    <w:qFormat/>
    <w:rsid w:val="001E6BB4"/>
    <w:pPr>
      <w:widowControl/>
      <w:pBdr>
        <w:top w:val="dotted" w:sz="2" w:space="10" w:color="632423" w:themeColor="accent2" w:themeShade="80"/>
        <w:bottom w:val="dotted" w:sz="2" w:space="4" w:color="632423" w:themeColor="accent2" w:themeShade="80"/>
      </w:pBdr>
      <w:spacing w:before="160" w:line="300" w:lineRule="auto"/>
      <w:ind w:left="1440" w:right="1440"/>
      <w:jc w:val="center"/>
    </w:pPr>
    <w:rPr>
      <w:rFonts w:asciiTheme="majorHAnsi" w:eastAsiaTheme="majorEastAsia" w:hAnsiTheme="majorHAnsi" w:cstheme="majorBidi"/>
      <w:caps/>
      <w:color w:val="622423" w:themeColor="accent2" w:themeShade="7F"/>
      <w:spacing w:val="5"/>
      <w:kern w:val="0"/>
      <w:sz w:val="20"/>
      <w:szCs w:val="20"/>
      <w:lang w:eastAsia="en-US" w:bidi="en-US"/>
    </w:rPr>
  </w:style>
  <w:style w:type="character" w:customStyle="1" w:styleId="Char5">
    <w:name w:val="明显引用 Char"/>
    <w:basedOn w:val="a0"/>
    <w:link w:val="ae"/>
    <w:uiPriority w:val="30"/>
    <w:rsid w:val="001E6BB4"/>
    <w:rPr>
      <w:rFonts w:eastAsiaTheme="majorEastAsia" w:cstheme="majorBidi"/>
      <w:caps/>
      <w:color w:val="622423" w:themeColor="accent2" w:themeShade="7F"/>
      <w:spacing w:val="5"/>
      <w:sz w:val="20"/>
      <w:szCs w:val="20"/>
    </w:rPr>
  </w:style>
  <w:style w:type="character" w:customStyle="1" w:styleId="10">
    <w:name w:val="不明显强调1"/>
    <w:uiPriority w:val="19"/>
    <w:qFormat/>
    <w:rsid w:val="001E6BB4"/>
    <w:rPr>
      <w:i/>
      <w:iCs/>
    </w:rPr>
  </w:style>
  <w:style w:type="character" w:customStyle="1" w:styleId="11">
    <w:name w:val="明显强调1"/>
    <w:uiPriority w:val="21"/>
    <w:qFormat/>
    <w:rsid w:val="001E6BB4"/>
    <w:rPr>
      <w:i/>
      <w:iCs/>
      <w:caps/>
      <w:spacing w:val="10"/>
      <w:sz w:val="20"/>
      <w:szCs w:val="20"/>
    </w:rPr>
  </w:style>
  <w:style w:type="character" w:customStyle="1" w:styleId="12">
    <w:name w:val="不明显参考1"/>
    <w:basedOn w:val="a0"/>
    <w:uiPriority w:val="31"/>
    <w:qFormat/>
    <w:rsid w:val="001E6BB4"/>
    <w:rPr>
      <w:rFonts w:asciiTheme="minorHAnsi" w:eastAsiaTheme="minorEastAsia" w:hAnsiTheme="minorHAnsi" w:cstheme="minorBidi"/>
      <w:i/>
      <w:iCs/>
      <w:color w:val="622423" w:themeColor="accent2" w:themeShade="7F"/>
    </w:rPr>
  </w:style>
  <w:style w:type="character" w:customStyle="1" w:styleId="13">
    <w:name w:val="明显参考1"/>
    <w:uiPriority w:val="32"/>
    <w:qFormat/>
    <w:rsid w:val="001E6BB4"/>
    <w:rPr>
      <w:rFonts w:asciiTheme="minorHAnsi" w:eastAsiaTheme="minorEastAsia" w:hAnsiTheme="minorHAnsi" w:cstheme="minorBidi"/>
      <w:b/>
      <w:bCs/>
      <w:i/>
      <w:iCs/>
      <w:color w:val="622423" w:themeColor="accent2" w:themeShade="7F"/>
    </w:rPr>
  </w:style>
  <w:style w:type="character" w:customStyle="1" w:styleId="14">
    <w:name w:val="书籍标题1"/>
    <w:uiPriority w:val="33"/>
    <w:qFormat/>
    <w:rsid w:val="001E6BB4"/>
    <w:rPr>
      <w:caps/>
      <w:color w:val="622423" w:themeColor="accent2" w:themeShade="7F"/>
      <w:spacing w:val="5"/>
      <w:u w:color="622423" w:themeColor="accent2" w:themeShade="7F"/>
    </w:rPr>
  </w:style>
  <w:style w:type="paragraph" w:customStyle="1" w:styleId="TOC1">
    <w:name w:val="TOC 标题1"/>
    <w:basedOn w:val="1"/>
    <w:next w:val="a"/>
    <w:uiPriority w:val="39"/>
    <w:semiHidden/>
    <w:unhideWhenUsed/>
    <w:qFormat/>
    <w:rsid w:val="001E6BB4"/>
    <w:pPr>
      <w:outlineLvl w:val="9"/>
    </w:pPr>
  </w:style>
  <w:style w:type="character" w:customStyle="1" w:styleId="Char0">
    <w:name w:val="页眉 Char"/>
    <w:basedOn w:val="a0"/>
    <w:link w:val="a5"/>
    <w:uiPriority w:val="99"/>
    <w:qFormat/>
    <w:rsid w:val="001E6BB4"/>
    <w:rPr>
      <w:rFonts w:ascii="Calibri" w:eastAsia="宋体" w:hAnsi="Calibri" w:cs="Times New Roman"/>
      <w:spacing w:val="-10"/>
      <w:kern w:val="2"/>
      <w:sz w:val="18"/>
      <w:szCs w:val="18"/>
      <w:lang w:eastAsia="zh-CN" w:bidi="ar-SA"/>
    </w:rPr>
  </w:style>
  <w:style w:type="character" w:customStyle="1" w:styleId="Char">
    <w:name w:val="页脚 Char"/>
    <w:basedOn w:val="a0"/>
    <w:link w:val="a4"/>
    <w:uiPriority w:val="99"/>
    <w:qFormat/>
    <w:rsid w:val="001E6BB4"/>
    <w:rPr>
      <w:rFonts w:ascii="Calibri" w:eastAsia="宋体" w:hAnsi="Calibri" w:cs="Times New Roman"/>
      <w:spacing w:val="-10"/>
      <w:kern w:val="2"/>
      <w:sz w:val="18"/>
      <w:szCs w:val="18"/>
      <w:lang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B2BC76-EA26-4234-BB86-11B30D6306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2021-09-28T08:09:00Z</cp:lastPrinted>
  <dcterms:created xsi:type="dcterms:W3CDTF">2021-09-26T07:19:00Z</dcterms:created>
  <dcterms:modified xsi:type="dcterms:W3CDTF">2021-09-29T01:40:00Z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